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D3" w:rsidRPr="00043AD3" w:rsidRDefault="00043AD3" w:rsidP="00043AD3">
      <w:pPr>
        <w:widowControl/>
        <w:suppressAutoHyphens w:val="0"/>
        <w:jc w:val="right"/>
        <w:rPr>
          <w:rFonts w:eastAsia="Times New Roman"/>
          <w:noProof/>
          <w:kern w:val="0"/>
          <w:sz w:val="28"/>
          <w:szCs w:val="28"/>
          <w:lang w:eastAsia="uk-UA"/>
        </w:rPr>
      </w:pPr>
    </w:p>
    <w:p w:rsidR="00043AD3" w:rsidRPr="00043AD3" w:rsidRDefault="00043AD3" w:rsidP="00043AD3">
      <w:pPr>
        <w:widowControl/>
        <w:suppressAutoHyphens w:val="0"/>
        <w:jc w:val="center"/>
        <w:rPr>
          <w:rFonts w:eastAsia="Times New Roman"/>
          <w:kern w:val="0"/>
          <w:sz w:val="20"/>
          <w:szCs w:val="20"/>
          <w:lang w:val="ru-RU" w:eastAsia="ru-RU"/>
        </w:rPr>
      </w:pPr>
      <w:r w:rsidRPr="00043AD3">
        <w:rPr>
          <w:rFonts w:eastAsia="Times New Roman"/>
          <w:noProof/>
          <w:kern w:val="0"/>
          <w:sz w:val="20"/>
          <w:szCs w:val="20"/>
          <w:lang w:val="ru-RU" w:eastAsia="ru-RU"/>
        </w:rPr>
        <w:drawing>
          <wp:inline distT="0" distB="0" distL="0" distR="0">
            <wp:extent cx="423545" cy="59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545" cy="591185"/>
                    </a:xfrm>
                    <a:prstGeom prst="rect">
                      <a:avLst/>
                    </a:prstGeom>
                    <a:noFill/>
                    <a:ln>
                      <a:noFill/>
                    </a:ln>
                  </pic:spPr>
                </pic:pic>
              </a:graphicData>
            </a:graphic>
          </wp:inline>
        </w:drawing>
      </w:r>
    </w:p>
    <w:p w:rsidR="00043AD3" w:rsidRPr="00043AD3" w:rsidRDefault="00043AD3" w:rsidP="00043AD3">
      <w:pPr>
        <w:widowControl/>
        <w:suppressAutoHyphens w:val="0"/>
        <w:jc w:val="center"/>
        <w:rPr>
          <w:rFonts w:eastAsia="Times New Roman"/>
          <w:b/>
          <w:kern w:val="0"/>
          <w:lang w:val="ru-RU" w:eastAsia="ru-RU"/>
        </w:rPr>
      </w:pPr>
    </w:p>
    <w:p w:rsidR="00043AD3" w:rsidRPr="00043AD3" w:rsidRDefault="00043AD3" w:rsidP="00043AD3">
      <w:pPr>
        <w:widowControl/>
        <w:suppressAutoHyphens w:val="0"/>
        <w:jc w:val="center"/>
        <w:rPr>
          <w:rFonts w:eastAsia="Times New Roman"/>
          <w:b/>
          <w:kern w:val="0"/>
          <w:lang w:val="ru-RU" w:eastAsia="ru-RU"/>
        </w:rPr>
      </w:pPr>
      <w:r w:rsidRPr="00043AD3">
        <w:rPr>
          <w:rFonts w:eastAsia="Times New Roman"/>
          <w:b/>
          <w:kern w:val="0"/>
          <w:lang w:val="ru-RU" w:eastAsia="ru-RU"/>
        </w:rPr>
        <w:t>УКРАЇНА</w:t>
      </w:r>
    </w:p>
    <w:p w:rsidR="00043AD3" w:rsidRPr="00043AD3" w:rsidRDefault="00043AD3" w:rsidP="00043AD3">
      <w:pPr>
        <w:widowControl/>
        <w:suppressAutoHyphens w:val="0"/>
        <w:jc w:val="center"/>
        <w:rPr>
          <w:rFonts w:eastAsia="Times New Roman"/>
          <w:b/>
          <w:kern w:val="0"/>
          <w:sz w:val="20"/>
          <w:szCs w:val="20"/>
          <w:lang w:val="ru-RU" w:eastAsia="ru-RU"/>
        </w:rPr>
      </w:pPr>
    </w:p>
    <w:p w:rsidR="00043AD3" w:rsidRPr="00043AD3" w:rsidRDefault="00043AD3" w:rsidP="00043AD3">
      <w:pPr>
        <w:widowControl/>
        <w:suppressAutoHyphens w:val="0"/>
        <w:jc w:val="center"/>
        <w:rPr>
          <w:rFonts w:eastAsia="Times New Roman"/>
          <w:b/>
          <w:kern w:val="0"/>
          <w:sz w:val="28"/>
          <w:szCs w:val="28"/>
          <w:lang w:val="ru-RU" w:eastAsia="ru-RU"/>
        </w:rPr>
      </w:pPr>
      <w:r w:rsidRPr="00043AD3">
        <w:rPr>
          <w:rFonts w:eastAsia="Times New Roman"/>
          <w:b/>
          <w:kern w:val="0"/>
          <w:sz w:val="28"/>
          <w:szCs w:val="28"/>
          <w:lang w:val="ru-RU" w:eastAsia="ru-RU"/>
        </w:rPr>
        <w:t>ІЧНЯНСЬКА  МІСЬКА  РАДА</w:t>
      </w:r>
    </w:p>
    <w:p w:rsidR="00043AD3" w:rsidRPr="00043AD3" w:rsidRDefault="00043AD3" w:rsidP="00043AD3">
      <w:pPr>
        <w:widowControl/>
        <w:suppressAutoHyphens w:val="0"/>
        <w:spacing w:line="240" w:lineRule="atLeast"/>
        <w:jc w:val="center"/>
        <w:rPr>
          <w:rFonts w:eastAsia="Times New Roman"/>
          <w:b/>
          <w:bCs/>
          <w:kern w:val="0"/>
          <w:sz w:val="28"/>
          <w:szCs w:val="28"/>
          <w:lang w:val="ru-RU" w:eastAsia="ru-RU"/>
        </w:rPr>
      </w:pPr>
      <w:r w:rsidRPr="00043AD3">
        <w:rPr>
          <w:rFonts w:eastAsia="Times New Roman"/>
          <w:b/>
          <w:bCs/>
          <w:kern w:val="0"/>
          <w:sz w:val="28"/>
          <w:szCs w:val="28"/>
          <w:lang w:val="ru-RU" w:eastAsia="ru-RU"/>
        </w:rPr>
        <w:t>ІЧНЯНСЬКОГО РАЙОНУ ЧЕРНІГІВСЬКОЇ  ОБЛАСТІ</w:t>
      </w:r>
    </w:p>
    <w:p w:rsidR="00043AD3" w:rsidRPr="00043AD3" w:rsidRDefault="00043AD3" w:rsidP="00043AD3">
      <w:pPr>
        <w:widowControl/>
        <w:suppressAutoHyphens w:val="0"/>
        <w:spacing w:line="240" w:lineRule="atLeast"/>
        <w:jc w:val="center"/>
        <w:rPr>
          <w:rFonts w:eastAsia="Times New Roman"/>
          <w:b/>
          <w:bCs/>
          <w:kern w:val="0"/>
          <w:lang w:val="ru-RU" w:eastAsia="ru-RU"/>
        </w:rPr>
      </w:pPr>
    </w:p>
    <w:p w:rsidR="00043AD3" w:rsidRPr="00043AD3" w:rsidRDefault="00043AD3" w:rsidP="00043AD3">
      <w:pPr>
        <w:widowControl/>
        <w:suppressAutoHyphens w:val="0"/>
        <w:spacing w:line="240" w:lineRule="atLeast"/>
        <w:jc w:val="center"/>
        <w:rPr>
          <w:rFonts w:eastAsia="Times New Roman"/>
          <w:b/>
          <w:bCs/>
          <w:kern w:val="0"/>
          <w:lang w:val="ru-RU" w:eastAsia="ru-RU"/>
        </w:rPr>
      </w:pPr>
      <w:r w:rsidRPr="00043AD3">
        <w:rPr>
          <w:rFonts w:eastAsia="Times New Roman"/>
          <w:b/>
          <w:bCs/>
          <w:kern w:val="0"/>
          <w:sz w:val="28"/>
          <w:szCs w:val="28"/>
          <w:lang w:val="ru-RU" w:eastAsia="ru-RU"/>
        </w:rPr>
        <w:t>ВИКОНАВЧИЙ  КОМІТЕТ</w:t>
      </w:r>
    </w:p>
    <w:p w:rsidR="00043AD3" w:rsidRPr="00043AD3" w:rsidRDefault="00043AD3" w:rsidP="00043AD3">
      <w:pPr>
        <w:widowControl/>
        <w:suppressAutoHyphens w:val="0"/>
        <w:jc w:val="both"/>
        <w:rPr>
          <w:rFonts w:ascii="Arial" w:eastAsia="Times New Roman" w:hAnsi="Arial"/>
          <w:b/>
          <w:kern w:val="0"/>
          <w:sz w:val="20"/>
          <w:szCs w:val="20"/>
          <w:lang w:val="ru-RU" w:eastAsia="ru-RU"/>
        </w:rPr>
      </w:pPr>
    </w:p>
    <w:p w:rsidR="00043AD3" w:rsidRPr="00043AD3" w:rsidRDefault="00043AD3" w:rsidP="00043AD3">
      <w:pPr>
        <w:widowControl/>
        <w:suppressAutoHyphens w:val="0"/>
        <w:jc w:val="center"/>
        <w:rPr>
          <w:rFonts w:eastAsia="Times New Roman"/>
          <w:b/>
          <w:kern w:val="0"/>
          <w:sz w:val="28"/>
          <w:szCs w:val="28"/>
          <w:lang w:val="ru-RU" w:eastAsia="ru-RU"/>
        </w:rPr>
      </w:pPr>
      <w:r w:rsidRPr="00043AD3">
        <w:rPr>
          <w:rFonts w:eastAsia="Times New Roman"/>
          <w:b/>
          <w:kern w:val="0"/>
          <w:sz w:val="28"/>
          <w:szCs w:val="28"/>
          <w:lang w:val="ru-RU" w:eastAsia="ru-RU"/>
        </w:rPr>
        <w:t>Р І Ш Е Н Н Я</w:t>
      </w:r>
    </w:p>
    <w:p w:rsidR="00043AD3" w:rsidRPr="00043AD3" w:rsidRDefault="00043AD3" w:rsidP="00043AD3">
      <w:pPr>
        <w:widowControl/>
        <w:suppressAutoHyphens w:val="0"/>
        <w:jc w:val="both"/>
        <w:rPr>
          <w:rFonts w:eastAsia="Times New Roman"/>
          <w:kern w:val="0"/>
          <w:lang w:val="ru-RU" w:eastAsia="ru-RU"/>
        </w:rPr>
      </w:pPr>
    </w:p>
    <w:p w:rsidR="00043AD3" w:rsidRPr="00043AD3" w:rsidRDefault="000C2A6E" w:rsidP="00043AD3">
      <w:pPr>
        <w:widowControl/>
        <w:suppressAutoHyphens w:val="0"/>
        <w:jc w:val="both"/>
        <w:rPr>
          <w:rFonts w:eastAsia="Times New Roman"/>
          <w:kern w:val="0"/>
          <w:lang w:val="ru-RU" w:eastAsia="ru-RU"/>
        </w:rPr>
      </w:pPr>
      <w:r>
        <w:rPr>
          <w:rFonts w:eastAsia="Times New Roman"/>
          <w:kern w:val="0"/>
          <w:lang w:val="ru-RU" w:eastAsia="ru-RU"/>
        </w:rPr>
        <w:t xml:space="preserve">18 </w:t>
      </w:r>
      <w:r w:rsidR="00043AD3" w:rsidRPr="00043AD3">
        <w:rPr>
          <w:rFonts w:eastAsia="Times New Roman"/>
          <w:kern w:val="0"/>
          <w:lang w:val="ru-RU" w:eastAsia="ru-RU"/>
        </w:rPr>
        <w:t xml:space="preserve"> грудня 2020 року                                 м. Ічня                                                  №</w:t>
      </w:r>
      <w:r>
        <w:rPr>
          <w:rFonts w:eastAsia="Times New Roman"/>
          <w:kern w:val="0"/>
          <w:lang w:val="ru-RU" w:eastAsia="ru-RU"/>
        </w:rPr>
        <w:t xml:space="preserve"> 398</w:t>
      </w:r>
    </w:p>
    <w:p w:rsidR="00F23C42" w:rsidRPr="00043AD3" w:rsidRDefault="00F23C42" w:rsidP="00F23C42">
      <w:pPr>
        <w:tabs>
          <w:tab w:val="left" w:pos="9638"/>
        </w:tabs>
        <w:ind w:right="-22"/>
        <w:jc w:val="both"/>
        <w:rPr>
          <w:rFonts w:eastAsia="Times New Roman"/>
          <w:b/>
          <w:lang w:val="ru-RU"/>
        </w:rPr>
      </w:pPr>
    </w:p>
    <w:p w:rsidR="00F23C42" w:rsidRDefault="00F23C42" w:rsidP="00F23C42">
      <w:pPr>
        <w:tabs>
          <w:tab w:val="left" w:pos="9638"/>
        </w:tabs>
        <w:ind w:right="-22"/>
        <w:jc w:val="both"/>
        <w:rPr>
          <w:rFonts w:eastAsia="Times New Roman"/>
          <w:b/>
        </w:rPr>
      </w:pPr>
      <w:r w:rsidRPr="00CD2698">
        <w:rPr>
          <w:rFonts w:eastAsia="Times New Roman"/>
          <w:b/>
        </w:rPr>
        <w:t>Про Програм</w:t>
      </w:r>
      <w:r w:rsidR="00043AD3">
        <w:rPr>
          <w:rFonts w:eastAsia="Times New Roman"/>
          <w:b/>
        </w:rPr>
        <w:t>у</w:t>
      </w:r>
      <w:r w:rsidR="00634745">
        <w:rPr>
          <w:rFonts w:eastAsia="Times New Roman"/>
          <w:b/>
        </w:rPr>
        <w:t xml:space="preserve"> </w:t>
      </w:r>
      <w:r>
        <w:rPr>
          <w:rFonts w:eastAsia="Times New Roman"/>
          <w:b/>
        </w:rPr>
        <w:t xml:space="preserve">соціального </w:t>
      </w:r>
    </w:p>
    <w:p w:rsidR="00F23C42" w:rsidRDefault="00F23C42" w:rsidP="00F23C42">
      <w:pPr>
        <w:tabs>
          <w:tab w:val="left" w:pos="9638"/>
        </w:tabs>
        <w:ind w:right="-22"/>
        <w:jc w:val="both"/>
        <w:rPr>
          <w:rFonts w:eastAsia="Times New Roman"/>
          <w:b/>
        </w:rPr>
      </w:pPr>
      <w:r>
        <w:rPr>
          <w:rFonts w:eastAsia="Times New Roman"/>
          <w:b/>
        </w:rPr>
        <w:t xml:space="preserve">захисту окремих категорій населення </w:t>
      </w:r>
    </w:p>
    <w:p w:rsidR="00F23C42" w:rsidRPr="00F23C42" w:rsidRDefault="00F23C42" w:rsidP="00F23C42">
      <w:pPr>
        <w:tabs>
          <w:tab w:val="left" w:pos="9638"/>
        </w:tabs>
        <w:ind w:right="-22"/>
        <w:jc w:val="both"/>
        <w:rPr>
          <w:rFonts w:eastAsia="Times New Roman"/>
          <w:b/>
        </w:rPr>
      </w:pPr>
      <w:r>
        <w:rPr>
          <w:rFonts w:eastAsia="Times New Roman"/>
          <w:b/>
        </w:rPr>
        <w:t xml:space="preserve">Ічнянської ОТГ на 2021-2023 роки </w:t>
      </w:r>
    </w:p>
    <w:p w:rsidR="00F23C42" w:rsidRPr="00CD2698" w:rsidRDefault="00F23C42" w:rsidP="00F23C42">
      <w:pPr>
        <w:tabs>
          <w:tab w:val="left" w:pos="9638"/>
        </w:tabs>
        <w:ind w:right="-22"/>
        <w:jc w:val="both"/>
        <w:rPr>
          <w:rFonts w:eastAsia="Calibri"/>
        </w:rPr>
      </w:pPr>
    </w:p>
    <w:p w:rsidR="00F23C42" w:rsidRPr="00F23C42" w:rsidRDefault="00F23C42" w:rsidP="00F23C42">
      <w:pPr>
        <w:ind w:right="-22" w:firstLine="709"/>
        <w:jc w:val="both"/>
      </w:pPr>
      <w:r w:rsidRPr="00F23C42">
        <w:t>З метою забезпечення виконання завдань основних напрямків соціальної політики в частині соціального захисту населення</w:t>
      </w:r>
      <w:r>
        <w:t xml:space="preserve">, </w:t>
      </w:r>
      <w:r w:rsidRPr="00F06729">
        <w:rPr>
          <w:rFonts w:eastAsia="Times New Roman"/>
          <w:color w:val="000000"/>
          <w:shd w:val="clear" w:color="auto" w:fill="FFFFFF"/>
        </w:rPr>
        <w:t xml:space="preserve">керуючись </w:t>
      </w:r>
      <w:bookmarkStart w:id="0" w:name="n3"/>
      <w:bookmarkEnd w:id="0"/>
      <w:r w:rsidR="00043AD3">
        <w:rPr>
          <w:rFonts w:eastAsia="Times New Roman"/>
        </w:rPr>
        <w:t>ст. 34</w:t>
      </w:r>
      <w:r w:rsidR="00F726C8">
        <w:rPr>
          <w:rFonts w:eastAsia="Times New Roman"/>
        </w:rPr>
        <w:t>, 40, 52</w:t>
      </w:r>
      <w:r w:rsidRPr="00CD2698">
        <w:rPr>
          <w:rFonts w:eastAsia="Times New Roman"/>
        </w:rPr>
        <w:t xml:space="preserve"> Закону України «Про місцеве самоврядування в Україні», </w:t>
      </w:r>
      <w:r w:rsidR="00634745">
        <w:rPr>
          <w:rFonts w:eastAsia="Times New Roman"/>
          <w:b/>
        </w:rPr>
        <w:t>виконавчий комітет</w:t>
      </w:r>
      <w:r w:rsidRPr="00CD2698">
        <w:rPr>
          <w:rFonts w:eastAsia="Times New Roman"/>
          <w:b/>
        </w:rPr>
        <w:t xml:space="preserve"> ВИРІШИ</w:t>
      </w:r>
      <w:r w:rsidR="00634745">
        <w:rPr>
          <w:rFonts w:eastAsia="Times New Roman"/>
          <w:b/>
        </w:rPr>
        <w:t>В</w:t>
      </w:r>
      <w:r w:rsidRPr="00CD2698">
        <w:rPr>
          <w:rFonts w:eastAsia="Times New Roman"/>
          <w:b/>
        </w:rPr>
        <w:t>:</w:t>
      </w:r>
    </w:p>
    <w:p w:rsidR="00F23C42" w:rsidRPr="00CD2698" w:rsidRDefault="00F23C42" w:rsidP="00F23C42">
      <w:pPr>
        <w:ind w:right="98" w:firstLine="709"/>
        <w:jc w:val="both"/>
        <w:rPr>
          <w:rFonts w:eastAsia="Calibri"/>
        </w:rPr>
      </w:pPr>
    </w:p>
    <w:p w:rsidR="00F23C42" w:rsidRDefault="00043AD3" w:rsidP="00F23C42">
      <w:pPr>
        <w:pStyle w:val="a4"/>
        <w:numPr>
          <w:ilvl w:val="0"/>
          <w:numId w:val="2"/>
        </w:numPr>
        <w:tabs>
          <w:tab w:val="clear" w:pos="720"/>
          <w:tab w:val="num" w:pos="0"/>
          <w:tab w:val="left" w:pos="993"/>
        </w:tabs>
        <w:ind w:left="0" w:right="98" w:firstLine="709"/>
        <w:rPr>
          <w:rFonts w:ascii="Times New Roman" w:hAnsi="Times New Roman"/>
          <w:sz w:val="24"/>
          <w:szCs w:val="24"/>
        </w:rPr>
      </w:pPr>
      <w:r w:rsidRPr="00E40AC8">
        <w:rPr>
          <w:rFonts w:ascii="Times New Roman" w:hAnsi="Times New Roman"/>
          <w:sz w:val="24"/>
          <w:szCs w:val="24"/>
        </w:rPr>
        <w:t xml:space="preserve">Рекомендувати </w:t>
      </w:r>
      <w:r w:rsidR="00F726C8" w:rsidRPr="00E40AC8">
        <w:rPr>
          <w:rFonts w:ascii="Times New Roman" w:hAnsi="Times New Roman"/>
          <w:sz w:val="24"/>
          <w:szCs w:val="24"/>
        </w:rPr>
        <w:t xml:space="preserve">сесії </w:t>
      </w:r>
      <w:r w:rsidR="00F726C8">
        <w:rPr>
          <w:rFonts w:ascii="Times New Roman" w:hAnsi="Times New Roman"/>
          <w:sz w:val="24"/>
          <w:szCs w:val="24"/>
        </w:rPr>
        <w:t xml:space="preserve">Ічнянської </w:t>
      </w:r>
      <w:r w:rsidR="00F726C8" w:rsidRPr="00E40AC8">
        <w:rPr>
          <w:rFonts w:ascii="Times New Roman" w:hAnsi="Times New Roman"/>
          <w:sz w:val="24"/>
          <w:szCs w:val="24"/>
        </w:rPr>
        <w:t xml:space="preserve">міської ради </w:t>
      </w:r>
      <w:r w:rsidRPr="00E40AC8">
        <w:rPr>
          <w:rFonts w:ascii="Times New Roman" w:hAnsi="Times New Roman"/>
          <w:sz w:val="24"/>
          <w:szCs w:val="24"/>
        </w:rPr>
        <w:t xml:space="preserve">затвердити </w:t>
      </w:r>
      <w:r w:rsidR="00F23C42" w:rsidRPr="00CD2698">
        <w:rPr>
          <w:rFonts w:ascii="Times New Roman" w:hAnsi="Times New Roman"/>
          <w:sz w:val="24"/>
          <w:szCs w:val="24"/>
        </w:rPr>
        <w:t xml:space="preserve">Програму </w:t>
      </w:r>
      <w:r w:rsidR="00F23C42">
        <w:rPr>
          <w:rFonts w:ascii="Times New Roman" w:hAnsi="Times New Roman"/>
          <w:sz w:val="24"/>
          <w:szCs w:val="24"/>
        </w:rPr>
        <w:t>соціального захисту окремих категорій населення Ічнянської ОТГ на 2021-2023 роки (додається).</w:t>
      </w:r>
    </w:p>
    <w:p w:rsidR="006E6527" w:rsidRDefault="006E6527" w:rsidP="006E6527">
      <w:pPr>
        <w:pStyle w:val="a4"/>
        <w:tabs>
          <w:tab w:val="left" w:pos="993"/>
        </w:tabs>
        <w:ind w:left="709" w:right="98"/>
        <w:rPr>
          <w:rFonts w:ascii="Times New Roman" w:hAnsi="Times New Roman"/>
          <w:sz w:val="24"/>
          <w:szCs w:val="24"/>
        </w:rPr>
      </w:pPr>
    </w:p>
    <w:p w:rsidR="00043AD3" w:rsidRPr="00E40AC8" w:rsidRDefault="00043AD3" w:rsidP="00043AD3">
      <w:pPr>
        <w:pStyle w:val="a4"/>
        <w:numPr>
          <w:ilvl w:val="0"/>
          <w:numId w:val="2"/>
        </w:numPr>
        <w:tabs>
          <w:tab w:val="clear" w:pos="720"/>
          <w:tab w:val="num" w:pos="0"/>
          <w:tab w:val="left" w:pos="993"/>
        </w:tabs>
        <w:ind w:left="0" w:right="98" w:firstLine="709"/>
        <w:rPr>
          <w:rFonts w:ascii="Times New Roman" w:hAnsi="Times New Roman"/>
          <w:sz w:val="24"/>
          <w:szCs w:val="24"/>
        </w:rPr>
      </w:pPr>
      <w:r w:rsidRPr="00E40AC8">
        <w:rPr>
          <w:rFonts w:ascii="Times New Roman" w:hAnsi="Times New Roman"/>
          <w:sz w:val="24"/>
          <w:szCs w:val="24"/>
        </w:rPr>
        <w:t xml:space="preserve">Контроль за виконанням рішення покласти на заступника міського голови з питань діяльності виконавчих органів </w:t>
      </w:r>
      <w:r w:rsidR="00F726C8">
        <w:rPr>
          <w:rFonts w:ascii="Times New Roman" w:hAnsi="Times New Roman"/>
          <w:sz w:val="24"/>
          <w:szCs w:val="24"/>
        </w:rPr>
        <w:t>ради</w:t>
      </w:r>
      <w:r w:rsidRPr="00E40AC8">
        <w:rPr>
          <w:rFonts w:ascii="Times New Roman" w:hAnsi="Times New Roman"/>
          <w:sz w:val="24"/>
          <w:szCs w:val="24"/>
        </w:rPr>
        <w:t xml:space="preserve">  відповідно до розподілу обов’язків.</w:t>
      </w:r>
    </w:p>
    <w:p w:rsidR="00F23C42" w:rsidRPr="00CD2698" w:rsidRDefault="00F23C42" w:rsidP="00F23C42">
      <w:pPr>
        <w:spacing w:before="120" w:after="120"/>
        <w:rPr>
          <w:rFonts w:eastAsia="Calibri"/>
          <w:b/>
        </w:rPr>
      </w:pPr>
    </w:p>
    <w:p w:rsidR="00F23C42" w:rsidRPr="00CD2698" w:rsidRDefault="00F23C42" w:rsidP="00F23C42">
      <w:pPr>
        <w:spacing w:before="120" w:after="120"/>
        <w:rPr>
          <w:rFonts w:eastAsia="Calibri"/>
          <w:b/>
          <w:i/>
        </w:rPr>
      </w:pPr>
      <w:r w:rsidRPr="00CD2698">
        <w:rPr>
          <w:rFonts w:eastAsia="Calibri"/>
          <w:b/>
        </w:rPr>
        <w:t>Міський голова                                                                                                      О.В. Бутурлим</w:t>
      </w:r>
    </w:p>
    <w:p w:rsidR="00F23C42" w:rsidRPr="00CD2698" w:rsidRDefault="00F23C42" w:rsidP="00F23C42">
      <w:pPr>
        <w:spacing w:before="120" w:after="120"/>
        <w:rPr>
          <w:rFonts w:eastAsia="Calibri"/>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043AD3" w:rsidRDefault="00043AD3" w:rsidP="00F23C42">
      <w:pPr>
        <w:jc w:val="center"/>
        <w:rPr>
          <w:b/>
          <w:bCs/>
          <w:sz w:val="26"/>
          <w:szCs w:val="26"/>
        </w:rPr>
      </w:pPr>
    </w:p>
    <w:p w:rsidR="00043AD3" w:rsidRDefault="00043AD3"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F23C42" w:rsidRDefault="00F23C42" w:rsidP="00F23C42">
      <w:pPr>
        <w:jc w:val="center"/>
        <w:rPr>
          <w:b/>
          <w:bCs/>
          <w:sz w:val="26"/>
          <w:szCs w:val="26"/>
        </w:rPr>
      </w:pPr>
    </w:p>
    <w:p w:rsidR="00043AD3" w:rsidRPr="006E6527" w:rsidRDefault="00043AD3" w:rsidP="00043AD3">
      <w:pPr>
        <w:keepNext/>
        <w:keepLines/>
        <w:shd w:val="clear" w:color="auto" w:fill="FFFFFF"/>
        <w:tabs>
          <w:tab w:val="left" w:pos="2118"/>
        </w:tabs>
        <w:spacing w:line="330" w:lineRule="atLeast"/>
        <w:ind w:left="5387"/>
        <w:contextualSpacing/>
        <w:jc w:val="both"/>
        <w:textAlignment w:val="baseline"/>
        <w:outlineLvl w:val="4"/>
        <w:rPr>
          <w:rFonts w:eastAsia="Times New Roman"/>
          <w:lang w:eastAsia="ru-RU"/>
        </w:rPr>
      </w:pPr>
      <w:r w:rsidRPr="006E6527">
        <w:rPr>
          <w:rFonts w:eastAsia="Times New Roman"/>
          <w:lang w:eastAsia="ru-RU"/>
        </w:rPr>
        <w:t>Додаток</w:t>
      </w:r>
    </w:p>
    <w:p w:rsidR="00043AD3" w:rsidRPr="006E6527" w:rsidRDefault="00043AD3" w:rsidP="00043AD3">
      <w:pPr>
        <w:keepNext/>
        <w:keepLines/>
        <w:shd w:val="clear" w:color="auto" w:fill="FFFFFF"/>
        <w:tabs>
          <w:tab w:val="left" w:pos="2118"/>
        </w:tabs>
        <w:spacing w:line="330" w:lineRule="atLeast"/>
        <w:ind w:left="5387"/>
        <w:contextualSpacing/>
        <w:jc w:val="both"/>
        <w:textAlignment w:val="baseline"/>
        <w:outlineLvl w:val="4"/>
        <w:rPr>
          <w:rFonts w:eastAsia="Times New Roman"/>
          <w:lang w:eastAsia="ru-RU"/>
        </w:rPr>
      </w:pPr>
      <w:r w:rsidRPr="006E6527">
        <w:rPr>
          <w:rFonts w:eastAsia="Times New Roman"/>
          <w:lang w:eastAsia="ru-RU"/>
        </w:rPr>
        <w:t>до рішення виконавчого комітету Ічнянської міської ради</w:t>
      </w:r>
    </w:p>
    <w:p w:rsidR="00043AD3" w:rsidRPr="006E6527" w:rsidRDefault="00043AD3" w:rsidP="00043AD3">
      <w:pPr>
        <w:keepNext/>
        <w:keepLines/>
        <w:shd w:val="clear" w:color="auto" w:fill="FFFFFF"/>
        <w:tabs>
          <w:tab w:val="left" w:pos="2118"/>
        </w:tabs>
        <w:spacing w:line="330" w:lineRule="atLeast"/>
        <w:ind w:left="5387"/>
        <w:contextualSpacing/>
        <w:jc w:val="both"/>
        <w:textAlignment w:val="baseline"/>
        <w:outlineLvl w:val="4"/>
        <w:rPr>
          <w:rFonts w:eastAsia="Times New Roman"/>
          <w:lang w:val="ru-RU" w:eastAsia="ru-RU"/>
        </w:rPr>
      </w:pPr>
      <w:r w:rsidRPr="006E6527">
        <w:rPr>
          <w:rFonts w:eastAsia="Times New Roman"/>
          <w:lang w:val="ru-RU" w:eastAsia="ru-RU"/>
        </w:rPr>
        <w:t xml:space="preserve">від </w:t>
      </w:r>
      <w:r w:rsidR="000C2A6E" w:rsidRPr="006E6527">
        <w:rPr>
          <w:rFonts w:eastAsia="Times New Roman"/>
          <w:lang w:val="ru-RU" w:eastAsia="ru-RU"/>
        </w:rPr>
        <w:t>18 грудня 2020 року № 398</w:t>
      </w:r>
      <w:r w:rsidRPr="006E6527">
        <w:rPr>
          <w:rFonts w:eastAsia="Times New Roman"/>
          <w:lang w:val="ru-RU" w:eastAsia="ru-RU"/>
        </w:rPr>
        <w:t xml:space="preserve"> </w:t>
      </w:r>
    </w:p>
    <w:p w:rsidR="00F23C42" w:rsidRDefault="00F23C42" w:rsidP="00F23C42">
      <w:pPr>
        <w:pStyle w:val="2"/>
        <w:rPr>
          <w:sz w:val="28"/>
          <w:szCs w:val="28"/>
        </w:rPr>
      </w:pPr>
    </w:p>
    <w:p w:rsidR="00F23C42" w:rsidRDefault="00F23C42" w:rsidP="00F23C42">
      <w:pPr>
        <w:pStyle w:val="2"/>
        <w:rPr>
          <w:sz w:val="28"/>
          <w:szCs w:val="28"/>
        </w:rPr>
      </w:pPr>
    </w:p>
    <w:p w:rsidR="00F23C42" w:rsidRDefault="00F23C42" w:rsidP="00F23C42">
      <w:pPr>
        <w:pStyle w:val="2"/>
        <w:rPr>
          <w:sz w:val="28"/>
          <w:szCs w:val="28"/>
        </w:rPr>
      </w:pPr>
    </w:p>
    <w:p w:rsidR="00F23C42" w:rsidRDefault="00F23C42" w:rsidP="00F23C42">
      <w:pPr>
        <w:pStyle w:val="2"/>
        <w:rPr>
          <w:sz w:val="28"/>
          <w:szCs w:val="28"/>
        </w:rPr>
      </w:pPr>
    </w:p>
    <w:p w:rsidR="00F23C42" w:rsidRDefault="00F23C42" w:rsidP="00F23C42">
      <w:pPr>
        <w:pStyle w:val="2"/>
        <w:rPr>
          <w:sz w:val="28"/>
          <w:szCs w:val="28"/>
        </w:rPr>
      </w:pPr>
    </w:p>
    <w:p w:rsidR="00F23C42" w:rsidRDefault="00F23C42" w:rsidP="00F23C42">
      <w:pPr>
        <w:pStyle w:val="2"/>
        <w:rPr>
          <w:sz w:val="28"/>
          <w:szCs w:val="28"/>
        </w:rPr>
      </w:pPr>
    </w:p>
    <w:p w:rsidR="00F23C42" w:rsidRDefault="00F23C42" w:rsidP="00F23C42">
      <w:pPr>
        <w:pStyle w:val="2"/>
        <w:rPr>
          <w:sz w:val="28"/>
          <w:szCs w:val="28"/>
        </w:rPr>
      </w:pPr>
      <w:bookmarkStart w:id="1" w:name="_GoBack"/>
      <w:bookmarkEnd w:id="1"/>
    </w:p>
    <w:p w:rsidR="00F23C42" w:rsidRPr="003C181A" w:rsidRDefault="00F23C42" w:rsidP="00F23C42">
      <w:pPr>
        <w:pStyle w:val="2"/>
        <w:rPr>
          <w:sz w:val="28"/>
          <w:szCs w:val="28"/>
        </w:rPr>
      </w:pPr>
    </w:p>
    <w:p w:rsidR="00F23C42" w:rsidRDefault="00F23C42" w:rsidP="00F23C42">
      <w:pPr>
        <w:pStyle w:val="22"/>
        <w:shd w:val="clear" w:color="auto" w:fill="auto"/>
        <w:spacing w:before="0" w:after="0"/>
        <w:rPr>
          <w:sz w:val="40"/>
          <w:szCs w:val="40"/>
        </w:rPr>
      </w:pPr>
    </w:p>
    <w:p w:rsidR="00F23C42" w:rsidRDefault="00F23C42" w:rsidP="00F23C42">
      <w:pPr>
        <w:pStyle w:val="22"/>
        <w:shd w:val="clear" w:color="auto" w:fill="auto"/>
        <w:spacing w:before="0" w:after="0"/>
        <w:rPr>
          <w:sz w:val="40"/>
          <w:szCs w:val="40"/>
        </w:rPr>
      </w:pPr>
    </w:p>
    <w:p w:rsidR="00F23C42" w:rsidRDefault="00F23C42" w:rsidP="00F23C42">
      <w:pPr>
        <w:pStyle w:val="22"/>
        <w:shd w:val="clear" w:color="auto" w:fill="auto"/>
        <w:spacing w:before="0" w:after="0"/>
        <w:rPr>
          <w:sz w:val="40"/>
          <w:szCs w:val="40"/>
        </w:rPr>
      </w:pPr>
    </w:p>
    <w:p w:rsidR="00F23C42" w:rsidRPr="001F3C21" w:rsidRDefault="00F23C42" w:rsidP="001F3C21">
      <w:pPr>
        <w:pStyle w:val="22"/>
        <w:shd w:val="clear" w:color="auto" w:fill="auto"/>
        <w:spacing w:before="0" w:after="0" w:line="360" w:lineRule="auto"/>
        <w:rPr>
          <w:sz w:val="40"/>
          <w:szCs w:val="40"/>
        </w:rPr>
      </w:pPr>
      <w:r w:rsidRPr="001F3C21">
        <w:rPr>
          <w:sz w:val="40"/>
          <w:szCs w:val="40"/>
        </w:rPr>
        <w:t>П</w:t>
      </w:r>
      <w:r w:rsidR="001F3C21">
        <w:rPr>
          <w:sz w:val="40"/>
          <w:szCs w:val="40"/>
        </w:rPr>
        <w:t>РОГРАМА</w:t>
      </w:r>
    </w:p>
    <w:p w:rsidR="001F3C21" w:rsidRDefault="001F3C21" w:rsidP="001F3C21">
      <w:pPr>
        <w:pStyle w:val="30"/>
        <w:shd w:val="clear" w:color="auto" w:fill="auto"/>
        <w:spacing w:before="0" w:after="0" w:line="360" w:lineRule="auto"/>
        <w:jc w:val="center"/>
        <w:rPr>
          <w:sz w:val="40"/>
          <w:szCs w:val="40"/>
        </w:rPr>
      </w:pPr>
      <w:r w:rsidRPr="001F3C21">
        <w:rPr>
          <w:sz w:val="40"/>
          <w:szCs w:val="40"/>
        </w:rPr>
        <w:t xml:space="preserve">соціального захисту окремих категорій населення Ічнянської ОТГ </w:t>
      </w:r>
    </w:p>
    <w:p w:rsidR="00F23C42" w:rsidRPr="001F3C21" w:rsidRDefault="001F3C21" w:rsidP="001F3C21">
      <w:pPr>
        <w:pStyle w:val="30"/>
        <w:shd w:val="clear" w:color="auto" w:fill="auto"/>
        <w:spacing w:before="0" w:after="0" w:line="360" w:lineRule="auto"/>
        <w:jc w:val="center"/>
        <w:rPr>
          <w:sz w:val="40"/>
          <w:szCs w:val="40"/>
        </w:rPr>
      </w:pPr>
      <w:r w:rsidRPr="001F3C21">
        <w:rPr>
          <w:sz w:val="40"/>
          <w:szCs w:val="40"/>
        </w:rPr>
        <w:t>на</w:t>
      </w:r>
      <w:r w:rsidRPr="001F3C21">
        <w:rPr>
          <w:rFonts w:eastAsia="Calibri"/>
          <w:sz w:val="40"/>
          <w:szCs w:val="40"/>
        </w:rPr>
        <w:t xml:space="preserve"> 2021-2023 роки</w:t>
      </w:r>
    </w:p>
    <w:p w:rsidR="00F23C42" w:rsidRPr="003C181A" w:rsidRDefault="00F23C42" w:rsidP="00F23C42">
      <w:pPr>
        <w:jc w:val="center"/>
        <w:rPr>
          <w:sz w:val="28"/>
          <w:szCs w:val="28"/>
        </w:rPr>
      </w:pPr>
    </w:p>
    <w:p w:rsidR="00F23C42" w:rsidRPr="003C181A" w:rsidRDefault="00F23C42" w:rsidP="00F23C42">
      <w:pPr>
        <w:rPr>
          <w:sz w:val="28"/>
          <w:szCs w:val="28"/>
        </w:rPr>
      </w:pPr>
    </w:p>
    <w:p w:rsidR="00F23C42" w:rsidRPr="003C181A" w:rsidRDefault="00F23C42" w:rsidP="00F23C42">
      <w:pPr>
        <w:rPr>
          <w:sz w:val="28"/>
          <w:szCs w:val="28"/>
        </w:rPr>
      </w:pPr>
    </w:p>
    <w:p w:rsidR="00F23C42" w:rsidRPr="003C181A"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EC3D62" w:rsidRDefault="00EC3D6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Default="00F23C42" w:rsidP="00F23C42">
      <w:pPr>
        <w:rPr>
          <w:sz w:val="28"/>
          <w:szCs w:val="28"/>
        </w:rPr>
      </w:pPr>
    </w:p>
    <w:p w:rsidR="00F23C42" w:rsidRPr="00802539" w:rsidRDefault="00F23C42" w:rsidP="00F23C42">
      <w:pPr>
        <w:rPr>
          <w:sz w:val="28"/>
          <w:szCs w:val="28"/>
        </w:rPr>
      </w:pPr>
    </w:p>
    <w:p w:rsidR="00F23C42" w:rsidRPr="00802539" w:rsidRDefault="001F3C21" w:rsidP="001F3C21">
      <w:pPr>
        <w:jc w:val="center"/>
        <w:rPr>
          <w:sz w:val="28"/>
          <w:szCs w:val="28"/>
        </w:rPr>
      </w:pPr>
      <w:r w:rsidRPr="00802539">
        <w:rPr>
          <w:sz w:val="28"/>
          <w:szCs w:val="28"/>
        </w:rPr>
        <w:t>м. Ічня – 2020</w:t>
      </w:r>
    </w:p>
    <w:p w:rsidR="001F3C21" w:rsidRDefault="001F3C21" w:rsidP="00F23C42">
      <w:pPr>
        <w:jc w:val="center"/>
        <w:rPr>
          <w:b/>
          <w:bCs/>
          <w:sz w:val="26"/>
          <w:szCs w:val="26"/>
        </w:rPr>
      </w:pPr>
      <w:r>
        <w:rPr>
          <w:b/>
          <w:bCs/>
          <w:sz w:val="26"/>
          <w:szCs w:val="26"/>
        </w:rPr>
        <w:lastRenderedPageBreak/>
        <w:t>1</w:t>
      </w:r>
      <w:r w:rsidR="00F23C42" w:rsidRPr="00FD37FD">
        <w:rPr>
          <w:b/>
          <w:bCs/>
          <w:sz w:val="26"/>
          <w:szCs w:val="26"/>
        </w:rPr>
        <w:t xml:space="preserve">. Паспорт </w:t>
      </w:r>
    </w:p>
    <w:p w:rsidR="00F23C42" w:rsidRDefault="00F23C42" w:rsidP="001F3C21">
      <w:pPr>
        <w:jc w:val="center"/>
        <w:rPr>
          <w:rFonts w:eastAsia="Calibri"/>
          <w:b/>
        </w:rPr>
      </w:pPr>
      <w:r w:rsidRPr="00FD37FD">
        <w:rPr>
          <w:b/>
          <w:bCs/>
          <w:sz w:val="26"/>
          <w:szCs w:val="26"/>
        </w:rPr>
        <w:t xml:space="preserve">Програми </w:t>
      </w:r>
      <w:r w:rsidR="001F3C21" w:rsidRPr="001F3C21">
        <w:rPr>
          <w:b/>
        </w:rPr>
        <w:t>соціального захисту окремих категорій населення Ічнянської ОТГ на</w:t>
      </w:r>
      <w:r w:rsidR="001F3C21" w:rsidRPr="001F3C21">
        <w:rPr>
          <w:rFonts w:eastAsia="Calibri"/>
          <w:b/>
        </w:rPr>
        <w:t xml:space="preserve"> 2021-2023 роки</w:t>
      </w:r>
    </w:p>
    <w:p w:rsidR="001F3C21" w:rsidRPr="001F3C21" w:rsidRDefault="001F3C21" w:rsidP="001F3C21">
      <w:pPr>
        <w:jc w:val="center"/>
        <w:rPr>
          <w:b/>
          <w:bCs/>
          <w:sz w:val="26"/>
          <w:szCs w:val="26"/>
        </w:rPr>
      </w:pPr>
    </w:p>
    <w:tbl>
      <w:tblPr>
        <w:tblpPr w:leftFromText="180" w:rightFromText="180" w:vertAnchor="text" w:horzAnchor="margin" w:tblpY="1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37"/>
      </w:tblGrid>
      <w:tr w:rsidR="00F23C42" w:rsidRPr="00C605F9" w:rsidTr="007F3BA9">
        <w:tc>
          <w:tcPr>
            <w:tcW w:w="3510" w:type="dxa"/>
          </w:tcPr>
          <w:p w:rsidR="00F23C42" w:rsidRPr="00C605F9" w:rsidRDefault="00F23C42" w:rsidP="007F3BA9">
            <w:pPr>
              <w:rPr>
                <w:rFonts w:eastAsia="Calibri"/>
                <w:b/>
              </w:rPr>
            </w:pPr>
            <w:r w:rsidRPr="00C605F9">
              <w:rPr>
                <w:rFonts w:eastAsia="Calibri"/>
                <w:b/>
              </w:rPr>
              <w:t>Підстави для розробки</w:t>
            </w:r>
          </w:p>
        </w:tc>
        <w:tc>
          <w:tcPr>
            <w:tcW w:w="6237" w:type="dxa"/>
          </w:tcPr>
          <w:p w:rsidR="00F23C42" w:rsidRPr="00C605F9" w:rsidRDefault="00F23C42" w:rsidP="007F3BA9">
            <w:pPr>
              <w:rPr>
                <w:rFonts w:eastAsia="Calibri"/>
              </w:rPr>
            </w:pPr>
            <w:r w:rsidRPr="00C605F9">
              <w:rPr>
                <w:rFonts w:eastAsia="Calibri"/>
              </w:rPr>
              <w:t xml:space="preserve">Бюджетний кодекс України, </w:t>
            </w:r>
          </w:p>
          <w:p w:rsidR="00F23C42" w:rsidRPr="00C605F9" w:rsidRDefault="00F23C42" w:rsidP="007F3BA9">
            <w:pPr>
              <w:rPr>
                <w:rFonts w:eastAsia="Calibri"/>
              </w:rPr>
            </w:pPr>
            <w:r w:rsidRPr="00C605F9">
              <w:rPr>
                <w:rFonts w:eastAsia="Calibri"/>
              </w:rPr>
              <w:t>Закон України «Про місцеве самоврядування в Україні»</w:t>
            </w:r>
          </w:p>
          <w:p w:rsidR="00F23C42" w:rsidRPr="001F3C21" w:rsidRDefault="00F23C42" w:rsidP="007F3BA9">
            <w:r w:rsidRPr="00C605F9">
              <w:t>та інші акти законодавства України</w:t>
            </w:r>
          </w:p>
        </w:tc>
      </w:tr>
      <w:tr w:rsidR="00F23C42" w:rsidRPr="00C605F9" w:rsidTr="007F3BA9">
        <w:tc>
          <w:tcPr>
            <w:tcW w:w="3510" w:type="dxa"/>
          </w:tcPr>
          <w:p w:rsidR="00F23C42" w:rsidRPr="00C605F9" w:rsidRDefault="00F23C42" w:rsidP="007F3BA9">
            <w:pPr>
              <w:rPr>
                <w:b/>
                <w:bCs/>
              </w:rPr>
            </w:pPr>
            <w:r w:rsidRPr="00C605F9">
              <w:rPr>
                <w:b/>
                <w:bCs/>
              </w:rPr>
              <w:t>Розробники Програми</w:t>
            </w:r>
          </w:p>
        </w:tc>
        <w:tc>
          <w:tcPr>
            <w:tcW w:w="6237" w:type="dxa"/>
          </w:tcPr>
          <w:p w:rsidR="00F23C42" w:rsidRPr="00C605F9" w:rsidRDefault="00F23C42" w:rsidP="007F3BA9">
            <w:pPr>
              <w:pStyle w:val="a3"/>
              <w:jc w:val="both"/>
            </w:pPr>
            <w:r w:rsidRPr="00C605F9">
              <w:t>Ічнянська міська рада,</w:t>
            </w:r>
          </w:p>
          <w:p w:rsidR="00F23C42" w:rsidRPr="00C605F9" w:rsidRDefault="00F23C42" w:rsidP="007F3BA9">
            <w:pPr>
              <w:pStyle w:val="a3"/>
              <w:jc w:val="both"/>
            </w:pPr>
            <w:r w:rsidRPr="00C605F9">
              <w:t>виконавчий комітет Ічнянської міської ради</w:t>
            </w:r>
          </w:p>
          <w:p w:rsidR="00F23C42" w:rsidRPr="00C605F9" w:rsidRDefault="00F23C42" w:rsidP="007F3BA9">
            <w:pPr>
              <w:pStyle w:val="a3"/>
              <w:jc w:val="both"/>
              <w:rPr>
                <w:b/>
                <w:bCs/>
                <w:color w:val="FF0000"/>
              </w:rPr>
            </w:pPr>
          </w:p>
        </w:tc>
      </w:tr>
      <w:tr w:rsidR="00F23C42" w:rsidRPr="00C605F9" w:rsidTr="007F3BA9">
        <w:tc>
          <w:tcPr>
            <w:tcW w:w="3510" w:type="dxa"/>
          </w:tcPr>
          <w:p w:rsidR="00F23C42" w:rsidRPr="00C605F9" w:rsidRDefault="00F23C42" w:rsidP="007F3BA9">
            <w:pPr>
              <w:rPr>
                <w:b/>
                <w:bCs/>
              </w:rPr>
            </w:pPr>
            <w:r w:rsidRPr="00C605F9">
              <w:rPr>
                <w:rFonts w:eastAsia="Calibri"/>
                <w:b/>
              </w:rPr>
              <w:t>Виконавці Програми</w:t>
            </w:r>
          </w:p>
        </w:tc>
        <w:tc>
          <w:tcPr>
            <w:tcW w:w="6237" w:type="dxa"/>
          </w:tcPr>
          <w:p w:rsidR="00F23C42" w:rsidRPr="004820CE" w:rsidRDefault="00F23C42" w:rsidP="007F3BA9">
            <w:r w:rsidRPr="004820CE">
              <w:t xml:space="preserve">Виконавчий комітет Ічнянської міської ради, </w:t>
            </w:r>
          </w:p>
          <w:p w:rsidR="00F23C42" w:rsidRPr="004820CE" w:rsidRDefault="004820CE" w:rsidP="007F3BA9">
            <w:r w:rsidRPr="004820CE">
              <w:t>відділ бухгалтерського обліку та звітності</w:t>
            </w:r>
          </w:p>
          <w:p w:rsidR="00F23C42" w:rsidRPr="00C605F9" w:rsidRDefault="00F23C42" w:rsidP="007F3BA9">
            <w:pPr>
              <w:rPr>
                <w:b/>
                <w:bCs/>
                <w:color w:val="FF0000"/>
              </w:rPr>
            </w:pPr>
          </w:p>
        </w:tc>
      </w:tr>
      <w:tr w:rsidR="00F23C42" w:rsidRPr="00C605F9" w:rsidTr="007F3BA9">
        <w:tc>
          <w:tcPr>
            <w:tcW w:w="3510" w:type="dxa"/>
          </w:tcPr>
          <w:p w:rsidR="00F23C42" w:rsidRPr="00C605F9" w:rsidRDefault="00F23C42" w:rsidP="007F3BA9">
            <w:pPr>
              <w:rPr>
                <w:b/>
                <w:bCs/>
              </w:rPr>
            </w:pPr>
            <w:r w:rsidRPr="00C605F9">
              <w:rPr>
                <w:rFonts w:eastAsia="Calibri"/>
                <w:b/>
              </w:rPr>
              <w:t>Мета</w:t>
            </w:r>
          </w:p>
        </w:tc>
        <w:tc>
          <w:tcPr>
            <w:tcW w:w="6237" w:type="dxa"/>
          </w:tcPr>
          <w:p w:rsidR="00F23C42" w:rsidRPr="00C605F9" w:rsidRDefault="00F23C42" w:rsidP="007F3BA9">
            <w:r w:rsidRPr="00C605F9">
              <w:t>Отримання позитивних зрушень у рівні та якості життя незахищених верств населення Ічнянської міської територіальної громади шляхом створення фінансових, організаційно-правових та технічних механізмів надання різних видів соціальних послуг на основі ефективного використання бюджетних ресурсів міста та залучення додаткових, у тому числі ресурсів громадських об’єднань та благодійної допомоги.</w:t>
            </w:r>
          </w:p>
          <w:p w:rsidR="00F23C42" w:rsidRPr="00C605F9" w:rsidRDefault="00F23C42" w:rsidP="007F3BA9">
            <w:pPr>
              <w:rPr>
                <w:b/>
                <w:bCs/>
                <w:color w:val="FF0000"/>
              </w:rPr>
            </w:pPr>
          </w:p>
        </w:tc>
      </w:tr>
      <w:tr w:rsidR="00F23C42" w:rsidRPr="00C605F9" w:rsidTr="007F3BA9">
        <w:tc>
          <w:tcPr>
            <w:tcW w:w="3510" w:type="dxa"/>
          </w:tcPr>
          <w:p w:rsidR="00F23C42" w:rsidRPr="00C605F9" w:rsidRDefault="00F23C42" w:rsidP="007F3BA9">
            <w:pPr>
              <w:rPr>
                <w:rFonts w:eastAsia="Calibri"/>
                <w:b/>
              </w:rPr>
            </w:pPr>
            <w:r w:rsidRPr="00C605F9">
              <w:rPr>
                <w:b/>
                <w:bCs/>
              </w:rPr>
              <w:t>Термін виконання Програми</w:t>
            </w:r>
          </w:p>
        </w:tc>
        <w:tc>
          <w:tcPr>
            <w:tcW w:w="6237" w:type="dxa"/>
          </w:tcPr>
          <w:p w:rsidR="00F23C42" w:rsidRPr="00C605F9" w:rsidRDefault="00F23C42" w:rsidP="007F3BA9">
            <w:pPr>
              <w:pStyle w:val="a4"/>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20</w:t>
            </w:r>
            <w:r w:rsidR="001F3C21">
              <w:rPr>
                <w:rFonts w:ascii="Times New Roman" w:hAnsi="Times New Roman"/>
                <w:sz w:val="24"/>
                <w:szCs w:val="24"/>
              </w:rPr>
              <w:t>21</w:t>
            </w:r>
            <w:r>
              <w:rPr>
                <w:rFonts w:ascii="Times New Roman" w:hAnsi="Times New Roman"/>
                <w:sz w:val="24"/>
                <w:szCs w:val="24"/>
              </w:rPr>
              <w:t>-20</w:t>
            </w:r>
            <w:r w:rsidR="001F3C21">
              <w:rPr>
                <w:rFonts w:ascii="Times New Roman" w:hAnsi="Times New Roman"/>
                <w:sz w:val="24"/>
                <w:szCs w:val="24"/>
              </w:rPr>
              <w:t>23</w:t>
            </w:r>
            <w:r>
              <w:rPr>
                <w:rFonts w:ascii="Times New Roman" w:hAnsi="Times New Roman"/>
                <w:sz w:val="24"/>
                <w:szCs w:val="24"/>
              </w:rPr>
              <w:t xml:space="preserve"> ро</w:t>
            </w:r>
            <w:r w:rsidRPr="00C605F9">
              <w:rPr>
                <w:rFonts w:ascii="Times New Roman" w:hAnsi="Times New Roman"/>
                <w:sz w:val="24"/>
                <w:szCs w:val="24"/>
              </w:rPr>
              <w:t>к</w:t>
            </w:r>
            <w:r>
              <w:rPr>
                <w:rFonts w:ascii="Times New Roman" w:hAnsi="Times New Roman"/>
                <w:sz w:val="24"/>
                <w:szCs w:val="24"/>
              </w:rPr>
              <w:t>и</w:t>
            </w:r>
          </w:p>
          <w:p w:rsidR="00F23C42" w:rsidRPr="00C605F9" w:rsidRDefault="00F23C42" w:rsidP="007F3BA9">
            <w:pPr>
              <w:pStyle w:val="a4"/>
              <w:autoSpaceDE w:val="0"/>
              <w:autoSpaceDN w:val="0"/>
              <w:adjustRightInd w:val="0"/>
              <w:spacing w:line="240" w:lineRule="auto"/>
              <w:ind w:left="0"/>
              <w:rPr>
                <w:rFonts w:ascii="Times New Roman" w:hAnsi="Times New Roman"/>
                <w:sz w:val="24"/>
                <w:szCs w:val="24"/>
              </w:rPr>
            </w:pPr>
          </w:p>
        </w:tc>
      </w:tr>
      <w:tr w:rsidR="00F23C42" w:rsidRPr="00C605F9" w:rsidTr="007F3BA9">
        <w:tc>
          <w:tcPr>
            <w:tcW w:w="3510" w:type="dxa"/>
          </w:tcPr>
          <w:p w:rsidR="00F23C42" w:rsidRPr="00C605F9" w:rsidRDefault="00F23C42" w:rsidP="007F3BA9">
            <w:pPr>
              <w:rPr>
                <w:rFonts w:eastAsia="Calibri"/>
                <w:b/>
              </w:rPr>
            </w:pPr>
            <w:r w:rsidRPr="00C605F9">
              <w:rPr>
                <w:rFonts w:eastAsia="Calibri"/>
                <w:b/>
              </w:rPr>
              <w:t>Джерела фінансування</w:t>
            </w:r>
          </w:p>
        </w:tc>
        <w:tc>
          <w:tcPr>
            <w:tcW w:w="6237" w:type="dxa"/>
          </w:tcPr>
          <w:p w:rsidR="00F23C42" w:rsidRPr="00C605F9" w:rsidRDefault="001F3C21" w:rsidP="007F3BA9">
            <w:pPr>
              <w:rPr>
                <w:rFonts w:eastAsia="Calibri"/>
              </w:rPr>
            </w:pPr>
            <w:r>
              <w:rPr>
                <w:rFonts w:eastAsia="Calibri"/>
              </w:rPr>
              <w:t>Міський бюджет</w:t>
            </w:r>
          </w:p>
          <w:p w:rsidR="00F23C42" w:rsidRPr="00C605F9" w:rsidRDefault="00F23C42" w:rsidP="007F3BA9">
            <w:pPr>
              <w:rPr>
                <w:rFonts w:eastAsia="Calibri"/>
              </w:rPr>
            </w:pPr>
          </w:p>
        </w:tc>
      </w:tr>
      <w:tr w:rsidR="00F23C42" w:rsidRPr="00C605F9" w:rsidTr="007F3BA9">
        <w:tc>
          <w:tcPr>
            <w:tcW w:w="3510" w:type="dxa"/>
          </w:tcPr>
          <w:p w:rsidR="00F23C42" w:rsidRPr="00C605F9" w:rsidRDefault="00F23C42" w:rsidP="007F3BA9">
            <w:pPr>
              <w:rPr>
                <w:rFonts w:eastAsia="Calibri"/>
                <w:b/>
              </w:rPr>
            </w:pPr>
            <w:r w:rsidRPr="00C605F9">
              <w:rPr>
                <w:b/>
              </w:rPr>
              <w:t>Обсяг фінансування</w:t>
            </w:r>
            <w:r w:rsidR="004820CE">
              <w:rPr>
                <w:b/>
              </w:rPr>
              <w:t>, тис. грн.</w:t>
            </w:r>
          </w:p>
        </w:tc>
        <w:tc>
          <w:tcPr>
            <w:tcW w:w="6237" w:type="dxa"/>
          </w:tcPr>
          <w:p w:rsidR="00F23C42" w:rsidRPr="00001D89" w:rsidRDefault="004820CE" w:rsidP="007F3BA9">
            <w:pPr>
              <w:jc w:val="both"/>
              <w:rPr>
                <w:rFonts w:eastAsia="Calibri"/>
                <w:color w:val="FF0000"/>
              </w:rPr>
            </w:pPr>
            <w:r w:rsidRPr="004820CE">
              <w:rPr>
                <w:rFonts w:eastAsia="Calibri"/>
              </w:rPr>
              <w:t>1 270,0</w:t>
            </w:r>
          </w:p>
        </w:tc>
      </w:tr>
    </w:tbl>
    <w:p w:rsidR="00F23C42" w:rsidRPr="00C605F9" w:rsidRDefault="00F23C42" w:rsidP="00F23C42">
      <w:pPr>
        <w:jc w:val="center"/>
        <w:rPr>
          <w:b/>
          <w:bCs/>
        </w:rPr>
      </w:pPr>
    </w:p>
    <w:p w:rsidR="00F23C42" w:rsidRPr="00C605F9" w:rsidRDefault="00F23C42" w:rsidP="00F23C42">
      <w:pPr>
        <w:jc w:val="center"/>
        <w:rPr>
          <w:b/>
          <w:bCs/>
        </w:rPr>
      </w:pPr>
    </w:p>
    <w:p w:rsidR="00F23C42" w:rsidRPr="00C605F9" w:rsidRDefault="00F23C42" w:rsidP="00F23C42">
      <w:pPr>
        <w:jc w:val="center"/>
        <w:rPr>
          <w:b/>
          <w:bCs/>
        </w:rPr>
      </w:pPr>
    </w:p>
    <w:p w:rsidR="00F23C42" w:rsidRPr="00C605F9" w:rsidRDefault="00F23C42" w:rsidP="00F23C42">
      <w:pPr>
        <w:jc w:val="center"/>
        <w:rPr>
          <w:b/>
          <w:bCs/>
        </w:rPr>
      </w:pPr>
    </w:p>
    <w:p w:rsidR="00F23C42" w:rsidRPr="00C605F9" w:rsidRDefault="00F23C42" w:rsidP="00F23C42">
      <w:pPr>
        <w:jc w:val="center"/>
        <w:rPr>
          <w:b/>
          <w:bCs/>
        </w:rPr>
      </w:pPr>
    </w:p>
    <w:p w:rsidR="00F23C42" w:rsidRDefault="00F23C42"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001D89" w:rsidRDefault="00001D89"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Default="001F3C21" w:rsidP="00F23C42">
      <w:pPr>
        <w:jc w:val="center"/>
        <w:rPr>
          <w:b/>
          <w:bCs/>
        </w:rPr>
      </w:pPr>
    </w:p>
    <w:p w:rsidR="001F3C21" w:rsidRPr="00C605F9" w:rsidRDefault="001F3C21" w:rsidP="00F23C42">
      <w:pPr>
        <w:jc w:val="center"/>
        <w:rPr>
          <w:b/>
          <w:bCs/>
        </w:rPr>
      </w:pPr>
    </w:p>
    <w:p w:rsidR="00F23C42" w:rsidRPr="00C605F9" w:rsidRDefault="00F23C42" w:rsidP="00F23C42">
      <w:pPr>
        <w:jc w:val="center"/>
        <w:rPr>
          <w:b/>
          <w:bCs/>
        </w:rPr>
      </w:pPr>
    </w:p>
    <w:p w:rsidR="00F23C42" w:rsidRDefault="00F23C42" w:rsidP="00F23C42">
      <w:pPr>
        <w:jc w:val="center"/>
        <w:rPr>
          <w:b/>
          <w:bCs/>
        </w:rPr>
      </w:pPr>
    </w:p>
    <w:p w:rsidR="00EC3D62" w:rsidRDefault="00EC3D62" w:rsidP="00F23C42">
      <w:pPr>
        <w:jc w:val="center"/>
        <w:rPr>
          <w:b/>
          <w:bCs/>
        </w:rPr>
      </w:pPr>
    </w:p>
    <w:p w:rsidR="00EC3D62" w:rsidRDefault="00EC3D62" w:rsidP="00F23C42">
      <w:pPr>
        <w:jc w:val="center"/>
        <w:rPr>
          <w:b/>
          <w:bCs/>
        </w:rPr>
      </w:pPr>
    </w:p>
    <w:p w:rsidR="00EC3D62" w:rsidRPr="00C605F9" w:rsidRDefault="00EC3D62" w:rsidP="00F23C42">
      <w:pPr>
        <w:jc w:val="center"/>
        <w:rPr>
          <w:b/>
          <w:bCs/>
        </w:rPr>
      </w:pPr>
    </w:p>
    <w:p w:rsidR="00F23C42" w:rsidRPr="00FD37FD" w:rsidRDefault="001F3C21" w:rsidP="00F23C42">
      <w:pPr>
        <w:jc w:val="center"/>
        <w:rPr>
          <w:b/>
          <w:bCs/>
          <w:sz w:val="26"/>
          <w:szCs w:val="26"/>
        </w:rPr>
      </w:pPr>
      <w:r>
        <w:rPr>
          <w:b/>
          <w:bCs/>
          <w:sz w:val="26"/>
          <w:szCs w:val="26"/>
        </w:rPr>
        <w:lastRenderedPageBreak/>
        <w:t>2</w:t>
      </w:r>
      <w:r w:rsidR="00F23C42" w:rsidRPr="00FD37FD">
        <w:rPr>
          <w:b/>
          <w:bCs/>
          <w:sz w:val="26"/>
          <w:szCs w:val="26"/>
        </w:rPr>
        <w:t xml:space="preserve">. Загальні положення </w:t>
      </w:r>
    </w:p>
    <w:p w:rsidR="00F23C42" w:rsidRPr="00C605F9" w:rsidRDefault="00F23C42" w:rsidP="00F23C42">
      <w:pPr>
        <w:jc w:val="center"/>
        <w:rPr>
          <w:b/>
          <w:bCs/>
        </w:rPr>
      </w:pPr>
    </w:p>
    <w:p w:rsidR="00001D89" w:rsidRDefault="00001D89" w:rsidP="00001D89">
      <w:pPr>
        <w:autoSpaceDE w:val="0"/>
        <w:ind w:firstLine="709"/>
        <w:jc w:val="both"/>
        <w:rPr>
          <w:color w:val="000000"/>
          <w:szCs w:val="28"/>
        </w:rPr>
      </w:pPr>
      <w:r>
        <w:rPr>
          <w:szCs w:val="28"/>
        </w:rPr>
        <w:t xml:space="preserve">Соціальний захист та гідний рівень життя кожному громадянину гарантований Конституцією України. </w:t>
      </w:r>
    </w:p>
    <w:p w:rsidR="00001D89" w:rsidRDefault="00001D89" w:rsidP="00001D89">
      <w:pPr>
        <w:autoSpaceDE w:val="0"/>
        <w:ind w:firstLine="708"/>
        <w:jc w:val="both"/>
        <w:rPr>
          <w:szCs w:val="28"/>
        </w:rPr>
      </w:pPr>
      <w:r>
        <w:rPr>
          <w:szCs w:val="28"/>
        </w:rPr>
        <w:t xml:space="preserve">Соціальний захист є сьогодні основним завданням соціальної політики, яка ставить за мету забезпечення прав і гарантій людини стосовно рівня і якості життя. Об’єкти соціального захисту – це особа, сім’я, їхній добробут. </w:t>
      </w:r>
    </w:p>
    <w:p w:rsidR="00001D89" w:rsidRPr="00001D89" w:rsidRDefault="00001D89" w:rsidP="00001D89">
      <w:pPr>
        <w:pStyle w:val="af"/>
        <w:spacing w:after="0"/>
        <w:ind w:firstLine="737"/>
        <w:jc w:val="both"/>
        <w:rPr>
          <w:color w:val="000000"/>
          <w:szCs w:val="28"/>
          <w:shd w:val="clear" w:color="auto" w:fill="FFFFFF"/>
          <w:lang w:val="uk-UA"/>
        </w:rPr>
      </w:pPr>
      <w:r w:rsidRPr="00001D89">
        <w:rPr>
          <w:color w:val="000000"/>
          <w:szCs w:val="28"/>
          <w:shd w:val="clear" w:color="auto" w:fill="FFFFFF"/>
          <w:lang w:val="uk-UA"/>
        </w:rPr>
        <w:t xml:space="preserve">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 </w:t>
      </w:r>
    </w:p>
    <w:p w:rsidR="00001D89" w:rsidRPr="00CF7695" w:rsidRDefault="00001D89" w:rsidP="00001D89">
      <w:pPr>
        <w:pStyle w:val="af"/>
        <w:autoSpaceDE w:val="0"/>
        <w:spacing w:after="0"/>
        <w:ind w:firstLine="737"/>
        <w:jc w:val="both"/>
        <w:rPr>
          <w:color w:val="000000"/>
          <w:shd w:val="clear" w:color="auto" w:fill="FFFFFF"/>
          <w:lang w:val="uk-UA"/>
        </w:rPr>
      </w:pPr>
      <w:r w:rsidRPr="00CF7695">
        <w:rPr>
          <w:color w:val="000000"/>
          <w:shd w:val="clear" w:color="auto" w:fill="FFFFFF"/>
          <w:lang w:val="uk-UA"/>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 Тому необхідно зберегти ті пріоритетні напрямки соціального захисту населення, які дозволяють приділити більше уваги та підтримувати життєдіяльність соціально вразливих мешканців громади.</w:t>
      </w:r>
    </w:p>
    <w:p w:rsidR="00CF7695" w:rsidRDefault="00CF7695" w:rsidP="00001D89">
      <w:pPr>
        <w:ind w:firstLine="737"/>
        <w:jc w:val="both"/>
      </w:pPr>
      <w:r w:rsidRPr="00CF7695">
        <w:t>Актуальність розроблення і прийняття даної Програми зумовлена необхідністю реалізації сучасної політики держави у сфері створення сприятливих умов існування для кожного жителя підвідо</w:t>
      </w:r>
      <w:r>
        <w:t xml:space="preserve">мчої території міської ради, а </w:t>
      </w:r>
      <w:r w:rsidRPr="00CF7695">
        <w:t>особл</w:t>
      </w:r>
      <w:r>
        <w:t xml:space="preserve">иво для тих, хто </w:t>
      </w:r>
      <w:r w:rsidRPr="00CF7695">
        <w:t>гостро цього потребує і опинився в тяжкому матеріальному становищі</w:t>
      </w:r>
      <w:r>
        <w:t>.</w:t>
      </w:r>
    </w:p>
    <w:p w:rsidR="00001D89" w:rsidRPr="00A1731C" w:rsidRDefault="00001D89" w:rsidP="00001D89">
      <w:pPr>
        <w:ind w:firstLine="737"/>
        <w:jc w:val="both"/>
        <w:rPr>
          <w:szCs w:val="28"/>
        </w:rPr>
      </w:pPr>
      <w:r w:rsidRPr="00CF7695">
        <w:t>Враховуючи це, а також надані державою повноваження органам місцевого самоврядування щодо встановлення місцевих</w:t>
      </w:r>
      <w:r w:rsidRPr="00A1731C">
        <w:rPr>
          <w:szCs w:val="28"/>
        </w:rPr>
        <w:t xml:space="preserve"> соціальних гарантій, фінансування соціальних послуг та розробки програм соціального захисту окремих категорій населення, </w:t>
      </w:r>
      <w:r>
        <w:rPr>
          <w:szCs w:val="28"/>
        </w:rPr>
        <w:t>Ічнянською міською радою</w:t>
      </w:r>
      <w:r w:rsidRPr="00A1731C">
        <w:rPr>
          <w:szCs w:val="28"/>
        </w:rPr>
        <w:t xml:space="preserve"> розроблено Програму </w:t>
      </w:r>
      <w:r>
        <w:t>соціального захисту окремих категорій населення Ічнянської ОТГ на</w:t>
      </w:r>
      <w:r>
        <w:rPr>
          <w:rFonts w:eastAsia="Calibri"/>
        </w:rPr>
        <w:t xml:space="preserve"> 2021-2023 роки</w:t>
      </w:r>
      <w:r w:rsidRPr="00A1731C">
        <w:rPr>
          <w:szCs w:val="28"/>
        </w:rPr>
        <w:t xml:space="preserve"> (далі – Програма)</w:t>
      </w:r>
      <w:r w:rsidRPr="00A1731C">
        <w:rPr>
          <w:szCs w:val="28"/>
          <w:shd w:val="clear" w:color="auto" w:fill="FFFFFF"/>
        </w:rPr>
        <w:t xml:space="preserve">. </w:t>
      </w:r>
    </w:p>
    <w:p w:rsidR="00001D89" w:rsidRDefault="00001D89" w:rsidP="00001D89">
      <w:pPr>
        <w:ind w:firstLine="708"/>
        <w:jc w:val="both"/>
        <w:rPr>
          <w:szCs w:val="28"/>
        </w:rPr>
      </w:pPr>
      <w:r>
        <w:rPr>
          <w:szCs w:val="28"/>
        </w:rPr>
        <w:t xml:space="preserve">Для забезпечення реалізації Програми передбачається виділення цільових коштів, виходячи з фінансових можливостей бюджету ОТГ. </w:t>
      </w:r>
    </w:p>
    <w:p w:rsidR="00001D89" w:rsidRPr="00DE1424" w:rsidRDefault="00001D89" w:rsidP="00001D89">
      <w:pPr>
        <w:ind w:firstLine="708"/>
        <w:jc w:val="both"/>
        <w:rPr>
          <w:bCs/>
          <w:sz w:val="21"/>
          <w:szCs w:val="21"/>
        </w:rPr>
      </w:pPr>
      <w:r>
        <w:rPr>
          <w:szCs w:val="28"/>
        </w:rPr>
        <w:t>Законодавчими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w:t>
      </w:r>
      <w:r>
        <w:rPr>
          <w:bCs/>
          <w:szCs w:val="28"/>
        </w:rPr>
        <w:t>їні», Бюджетний кодекс України.</w:t>
      </w:r>
    </w:p>
    <w:p w:rsidR="00CF7695" w:rsidRDefault="00CF7695" w:rsidP="00CF7695">
      <w:pPr>
        <w:ind w:firstLine="709"/>
        <w:jc w:val="both"/>
      </w:pPr>
      <w:r w:rsidRPr="00CF7695">
        <w:t>В основу реалізації Програми покладено принцип об’єднання зусиль і ресурсів міської влади для вирішення нагальних потреб жителів підвідомчої території , які гостро потребують соціального захисту.</w:t>
      </w:r>
    </w:p>
    <w:p w:rsidR="00001D89" w:rsidRPr="00CF7695" w:rsidRDefault="00001D89" w:rsidP="00CF7695">
      <w:pPr>
        <w:ind w:firstLine="709"/>
        <w:jc w:val="both"/>
        <w:rPr>
          <w:rStyle w:val="a7"/>
          <w:b w:val="0"/>
        </w:rPr>
      </w:pPr>
      <w:r w:rsidRPr="00CF7695">
        <w:rPr>
          <w:rStyle w:val="a7"/>
          <w:b w:val="0"/>
        </w:rPr>
        <w:t>Для забезпечення реалізації права мешканців громади на соціальний захист, підвищення матеріального та психологічного стану є необхідність у прийнятті даної</w:t>
      </w:r>
      <w:r w:rsidR="006E6527">
        <w:rPr>
          <w:rStyle w:val="a7"/>
          <w:b w:val="0"/>
        </w:rPr>
        <w:t xml:space="preserve"> </w:t>
      </w:r>
      <w:r w:rsidRPr="00CF7695">
        <w:rPr>
          <w:rStyle w:val="a7"/>
          <w:b w:val="0"/>
        </w:rPr>
        <w:t>Програми.</w:t>
      </w:r>
      <w:bookmarkStart w:id="2" w:name="23"/>
      <w:bookmarkEnd w:id="2"/>
    </w:p>
    <w:p w:rsidR="00CF7695" w:rsidRDefault="00CF7695" w:rsidP="00F23C42">
      <w:pPr>
        <w:jc w:val="center"/>
        <w:rPr>
          <w:rFonts w:eastAsia="Times New Roman"/>
          <w:shd w:val="clear" w:color="auto" w:fill="FFFFFF"/>
          <w:lang w:eastAsia="ru-RU"/>
        </w:rPr>
      </w:pPr>
    </w:p>
    <w:p w:rsidR="00F23C42" w:rsidRPr="00FD37FD" w:rsidRDefault="00CF7695" w:rsidP="00F23C42">
      <w:pPr>
        <w:jc w:val="center"/>
        <w:rPr>
          <w:b/>
          <w:bCs/>
          <w:sz w:val="26"/>
          <w:szCs w:val="26"/>
        </w:rPr>
      </w:pPr>
      <w:r>
        <w:rPr>
          <w:b/>
          <w:bCs/>
          <w:sz w:val="26"/>
          <w:szCs w:val="26"/>
        </w:rPr>
        <w:t>3</w:t>
      </w:r>
      <w:r w:rsidR="00F23C42" w:rsidRPr="00FD37FD">
        <w:rPr>
          <w:b/>
          <w:bCs/>
          <w:sz w:val="26"/>
          <w:szCs w:val="26"/>
        </w:rPr>
        <w:t>. Мета Програми</w:t>
      </w:r>
    </w:p>
    <w:p w:rsidR="00F23C42" w:rsidRPr="00C605F9" w:rsidRDefault="00F23C42" w:rsidP="00F23C42">
      <w:pPr>
        <w:jc w:val="both"/>
      </w:pPr>
    </w:p>
    <w:p w:rsidR="00F23C42" w:rsidRPr="00CF7695" w:rsidRDefault="00CF7695" w:rsidP="00CF7695">
      <w:pPr>
        <w:ind w:firstLine="709"/>
        <w:jc w:val="both"/>
        <w:rPr>
          <w:szCs w:val="28"/>
        </w:rPr>
      </w:pPr>
      <w:r>
        <w:rPr>
          <w:szCs w:val="28"/>
        </w:rPr>
        <w:t xml:space="preserve">Метою програми є реалізація політики у сфері соціального захисту населення на території Ічнянської ОТГ. </w:t>
      </w:r>
      <w:r w:rsidR="00F23C42" w:rsidRPr="00C605F9">
        <w:t xml:space="preserve">Мета Програми полягає в отриманні позитивних зрушень у рівні та якості життя незахищених верств населення Ічнянської </w:t>
      </w:r>
      <w:r w:rsidR="00F23C42">
        <w:t>об’єднаної</w:t>
      </w:r>
      <w:r w:rsidR="00F23C42" w:rsidRPr="00C605F9">
        <w:t xml:space="preserve"> територіальної громади шляхом створення фінансових, організаційно-правових та технічних механізмів надання різних видів соціальних послуг на основі ефективного використання бюджетних ресурсів міста та залучення додаткових, у тому числі ресурсів громадських об’єднань та благодійної допомоги.</w:t>
      </w:r>
    </w:p>
    <w:p w:rsidR="00F23C42" w:rsidRPr="00C605F9" w:rsidRDefault="00F23C42" w:rsidP="00CF7695">
      <w:pPr>
        <w:ind w:firstLine="708"/>
        <w:jc w:val="both"/>
      </w:pPr>
      <w:r w:rsidRPr="00C605F9">
        <w:t xml:space="preserve">Крім цього, збільшилась кількість звернень громадян, які гостро потребують певних окремих видів соціальних послуг, передусім адресної грошової допомоги на медико-соціальну реабілітацію тощо. Більшість таких звернень надходять від осіб похилого віку, </w:t>
      </w:r>
      <w:r w:rsidRPr="00C605F9">
        <w:lastRenderedPageBreak/>
        <w:t>інвалідів, багатодітних сімей та одиноких громадян як найбільш вразливої категорії населення, які найгостріше відчувають негативні наслідки погіршення економічної ситуації.</w:t>
      </w:r>
    </w:p>
    <w:p w:rsidR="00F23C42" w:rsidRPr="00C605F9" w:rsidRDefault="00F23C42" w:rsidP="00F23C42">
      <w:pPr>
        <w:jc w:val="center"/>
        <w:rPr>
          <w:b/>
        </w:rPr>
      </w:pPr>
    </w:p>
    <w:p w:rsidR="00F23C42" w:rsidRPr="00FD37FD" w:rsidRDefault="00CF7695" w:rsidP="00F23C42">
      <w:pPr>
        <w:jc w:val="center"/>
        <w:rPr>
          <w:b/>
          <w:bCs/>
          <w:sz w:val="26"/>
          <w:szCs w:val="26"/>
        </w:rPr>
      </w:pPr>
      <w:r>
        <w:rPr>
          <w:b/>
          <w:bCs/>
          <w:sz w:val="26"/>
          <w:szCs w:val="26"/>
        </w:rPr>
        <w:t>4</w:t>
      </w:r>
      <w:r w:rsidR="00F23C42" w:rsidRPr="00FD37FD">
        <w:rPr>
          <w:b/>
          <w:bCs/>
          <w:sz w:val="26"/>
          <w:szCs w:val="26"/>
        </w:rPr>
        <w:t>. Заходи Програми</w:t>
      </w:r>
    </w:p>
    <w:p w:rsidR="00F23C42" w:rsidRPr="00C605F9" w:rsidRDefault="00F23C42" w:rsidP="00F23C42">
      <w:pPr>
        <w:jc w:val="center"/>
        <w:rPr>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
        <w:gridCol w:w="3818"/>
        <w:gridCol w:w="1984"/>
        <w:gridCol w:w="1560"/>
        <w:gridCol w:w="1842"/>
      </w:tblGrid>
      <w:tr w:rsidR="00F23C42" w:rsidRPr="00C605F9" w:rsidTr="007F3BA9">
        <w:tc>
          <w:tcPr>
            <w:tcW w:w="543" w:type="dxa"/>
          </w:tcPr>
          <w:p w:rsidR="00F23C42" w:rsidRPr="00C605F9" w:rsidRDefault="00F23C42" w:rsidP="007F3BA9">
            <w:pPr>
              <w:jc w:val="center"/>
              <w:rPr>
                <w:b/>
                <w:bCs/>
              </w:rPr>
            </w:pPr>
            <w:r w:rsidRPr="00C605F9">
              <w:rPr>
                <w:b/>
                <w:bCs/>
              </w:rPr>
              <w:t>№ з/п</w:t>
            </w:r>
          </w:p>
        </w:tc>
        <w:tc>
          <w:tcPr>
            <w:tcW w:w="3818" w:type="dxa"/>
          </w:tcPr>
          <w:p w:rsidR="00F23C42" w:rsidRPr="00C605F9" w:rsidRDefault="00F23C42" w:rsidP="007F3BA9">
            <w:pPr>
              <w:jc w:val="center"/>
              <w:rPr>
                <w:b/>
                <w:bCs/>
              </w:rPr>
            </w:pPr>
            <w:r w:rsidRPr="00C605F9">
              <w:rPr>
                <w:rStyle w:val="10"/>
                <w:b/>
              </w:rPr>
              <w:t>Зміст заходу</w:t>
            </w:r>
          </w:p>
        </w:tc>
        <w:tc>
          <w:tcPr>
            <w:tcW w:w="1984" w:type="dxa"/>
            <w:vAlign w:val="center"/>
          </w:tcPr>
          <w:p w:rsidR="00F23C42" w:rsidRPr="00C605F9" w:rsidRDefault="00F23C42" w:rsidP="007F3BA9">
            <w:pPr>
              <w:pStyle w:val="a5"/>
              <w:jc w:val="center"/>
              <w:rPr>
                <w:rFonts w:ascii="Times New Roman" w:hAnsi="Times New Roman"/>
                <w:b/>
                <w:sz w:val="24"/>
                <w:szCs w:val="24"/>
              </w:rPr>
            </w:pPr>
            <w:r w:rsidRPr="00C605F9">
              <w:rPr>
                <w:rStyle w:val="10"/>
                <w:rFonts w:eastAsia="Andale Sans UI"/>
                <w:b/>
                <w:sz w:val="24"/>
                <w:szCs w:val="24"/>
              </w:rPr>
              <w:t>Виконавці</w:t>
            </w:r>
          </w:p>
        </w:tc>
        <w:tc>
          <w:tcPr>
            <w:tcW w:w="1560" w:type="dxa"/>
          </w:tcPr>
          <w:p w:rsidR="00043AD3" w:rsidRDefault="00043AD3" w:rsidP="007F3BA9">
            <w:pPr>
              <w:pStyle w:val="1"/>
              <w:shd w:val="clear" w:color="auto" w:fill="auto"/>
              <w:spacing w:before="0" w:after="0" w:line="240" w:lineRule="auto"/>
              <w:ind w:left="34" w:right="33" w:firstLine="98"/>
              <w:jc w:val="center"/>
              <w:rPr>
                <w:rStyle w:val="10"/>
                <w:rFonts w:eastAsia="Andale Sans UI"/>
                <w:b/>
              </w:rPr>
            </w:pPr>
          </w:p>
          <w:p w:rsidR="00F23C42" w:rsidRPr="00C605F9" w:rsidRDefault="00F23C42" w:rsidP="007F3BA9">
            <w:pPr>
              <w:pStyle w:val="1"/>
              <w:shd w:val="clear" w:color="auto" w:fill="auto"/>
              <w:spacing w:before="0" w:after="0" w:line="240" w:lineRule="auto"/>
              <w:ind w:left="34" w:right="33" w:firstLine="98"/>
              <w:jc w:val="center"/>
              <w:rPr>
                <w:rStyle w:val="10"/>
                <w:rFonts w:eastAsia="Andale Sans UI"/>
                <w:b/>
              </w:rPr>
            </w:pPr>
            <w:r w:rsidRPr="00C605F9">
              <w:rPr>
                <w:rStyle w:val="10"/>
                <w:rFonts w:eastAsia="Andale Sans UI"/>
                <w:b/>
              </w:rPr>
              <w:t>Термін виконання</w:t>
            </w:r>
          </w:p>
        </w:tc>
        <w:tc>
          <w:tcPr>
            <w:tcW w:w="1842" w:type="dxa"/>
            <w:vAlign w:val="center"/>
          </w:tcPr>
          <w:p w:rsidR="00043AD3" w:rsidRDefault="00043AD3" w:rsidP="007F3BA9">
            <w:pPr>
              <w:pStyle w:val="1"/>
              <w:shd w:val="clear" w:color="auto" w:fill="auto"/>
              <w:tabs>
                <w:tab w:val="left" w:pos="542"/>
              </w:tabs>
              <w:spacing w:before="0" w:after="0" w:line="240" w:lineRule="auto"/>
              <w:ind w:left="-108" w:right="-108"/>
              <w:jc w:val="center"/>
              <w:rPr>
                <w:rStyle w:val="10"/>
                <w:rFonts w:eastAsia="Andale Sans UI"/>
                <w:b/>
              </w:rPr>
            </w:pPr>
          </w:p>
          <w:p w:rsidR="00F23C42" w:rsidRPr="00C605F9" w:rsidRDefault="00F23C42" w:rsidP="007F3BA9">
            <w:pPr>
              <w:pStyle w:val="1"/>
              <w:shd w:val="clear" w:color="auto" w:fill="auto"/>
              <w:tabs>
                <w:tab w:val="left" w:pos="542"/>
              </w:tabs>
              <w:spacing w:before="0" w:after="0" w:line="240" w:lineRule="auto"/>
              <w:ind w:left="-108" w:right="-108"/>
              <w:jc w:val="center"/>
              <w:rPr>
                <w:rStyle w:val="10"/>
                <w:rFonts w:eastAsia="Andale Sans UI"/>
                <w:b/>
              </w:rPr>
            </w:pPr>
            <w:r w:rsidRPr="00C605F9">
              <w:rPr>
                <w:rStyle w:val="10"/>
                <w:rFonts w:eastAsia="Andale Sans UI"/>
                <w:b/>
              </w:rPr>
              <w:t>Фінансове забезпечен</w:t>
            </w:r>
            <w:r w:rsidR="002149CC">
              <w:rPr>
                <w:rStyle w:val="10"/>
                <w:rFonts w:eastAsia="Andale Sans UI"/>
                <w:b/>
              </w:rPr>
              <w:t>ня (грн</w:t>
            </w:r>
            <w:r w:rsidRPr="00C605F9">
              <w:rPr>
                <w:rStyle w:val="10"/>
                <w:rFonts w:eastAsia="Andale Sans UI"/>
                <w:b/>
              </w:rPr>
              <w:t>.)</w:t>
            </w:r>
          </w:p>
          <w:p w:rsidR="00F23C42" w:rsidRPr="00C605F9" w:rsidRDefault="00F23C42" w:rsidP="007F3BA9">
            <w:pPr>
              <w:pStyle w:val="1"/>
              <w:shd w:val="clear" w:color="auto" w:fill="auto"/>
              <w:tabs>
                <w:tab w:val="left" w:pos="542"/>
              </w:tabs>
              <w:spacing w:before="0" w:after="0" w:line="240" w:lineRule="auto"/>
              <w:ind w:left="-108" w:right="-108"/>
              <w:jc w:val="center"/>
              <w:rPr>
                <w:rStyle w:val="10"/>
                <w:rFonts w:eastAsia="Andale Sans UI"/>
                <w:b/>
              </w:rPr>
            </w:pPr>
          </w:p>
        </w:tc>
      </w:tr>
      <w:tr w:rsidR="00F23C42" w:rsidRPr="00C605F9" w:rsidTr="007F3BA9">
        <w:tc>
          <w:tcPr>
            <w:tcW w:w="543" w:type="dxa"/>
          </w:tcPr>
          <w:p w:rsidR="00F23C42" w:rsidRPr="00C605F9" w:rsidRDefault="00F23C42" w:rsidP="007F3BA9">
            <w:pPr>
              <w:jc w:val="center"/>
              <w:rPr>
                <w:bCs/>
              </w:rPr>
            </w:pPr>
            <w:r w:rsidRPr="00C605F9">
              <w:rPr>
                <w:bCs/>
              </w:rPr>
              <w:t>1</w:t>
            </w:r>
          </w:p>
        </w:tc>
        <w:tc>
          <w:tcPr>
            <w:tcW w:w="3818" w:type="dxa"/>
          </w:tcPr>
          <w:p w:rsidR="00F23C42" w:rsidRPr="00AE7B47" w:rsidRDefault="00F23C42" w:rsidP="007F3BA9">
            <w:pPr>
              <w:rPr>
                <w:rFonts w:eastAsia="Times New Roman"/>
                <w:shd w:val="clear" w:color="auto" w:fill="FFFFFF"/>
                <w:lang w:eastAsia="ru-RU"/>
              </w:rPr>
            </w:pPr>
            <w:r w:rsidRPr="00C605F9">
              <w:rPr>
                <w:rFonts w:eastAsia="Times New Roman"/>
                <w:shd w:val="clear" w:color="auto" w:fill="FFFFFF"/>
                <w:lang w:eastAsia="ru-RU"/>
              </w:rPr>
              <w:t>Надання одноразової</w:t>
            </w:r>
            <w:r w:rsidR="006E6527">
              <w:rPr>
                <w:rFonts w:eastAsia="Times New Roman"/>
                <w:shd w:val="clear" w:color="auto" w:fill="FFFFFF"/>
                <w:lang w:eastAsia="ru-RU"/>
              </w:rPr>
              <w:t xml:space="preserve"> </w:t>
            </w:r>
            <w:r w:rsidRPr="00C605F9">
              <w:rPr>
                <w:rFonts w:eastAsia="Times New Roman"/>
                <w:shd w:val="clear" w:color="auto" w:fill="FFFFFF"/>
                <w:lang w:eastAsia="ru-RU"/>
              </w:rPr>
              <w:t xml:space="preserve">допомоги на ліквідацію наслідків надзвичайних ситуацій (пожежа, повені та інше стихійне лихо, внаслідок якого завдано значного збитку житлу, майну потерпілого або його </w:t>
            </w:r>
            <w:r w:rsidRPr="00C648E5">
              <w:rPr>
                <w:rFonts w:eastAsia="Times New Roman"/>
                <w:color w:val="000000"/>
                <w:shd w:val="clear" w:color="auto" w:fill="FFFFFF"/>
                <w:lang w:eastAsia="ru-RU"/>
              </w:rPr>
              <w:t xml:space="preserve">здоров’ю) у </w:t>
            </w:r>
            <w:r w:rsidRPr="00802539">
              <w:rPr>
                <w:rFonts w:eastAsia="Times New Roman"/>
                <w:shd w:val="clear" w:color="auto" w:fill="FFFFFF"/>
                <w:lang w:eastAsia="ru-RU"/>
              </w:rPr>
              <w:t>розмірі – 500</w:t>
            </w:r>
            <w:r w:rsidR="00802539" w:rsidRPr="00802539">
              <w:rPr>
                <w:rFonts w:eastAsia="Times New Roman"/>
                <w:shd w:val="clear" w:color="auto" w:fill="FFFFFF"/>
                <w:lang w:eastAsia="ru-RU"/>
              </w:rPr>
              <w:t>0</w:t>
            </w:r>
            <w:r w:rsidRPr="00802539">
              <w:rPr>
                <w:rFonts w:eastAsia="Times New Roman"/>
                <w:shd w:val="clear" w:color="auto" w:fill="FFFFFF"/>
                <w:lang w:eastAsia="ru-RU"/>
              </w:rPr>
              <w:t xml:space="preserve"> гривень</w:t>
            </w:r>
          </w:p>
        </w:tc>
        <w:tc>
          <w:tcPr>
            <w:tcW w:w="1984" w:type="dxa"/>
          </w:tcPr>
          <w:p w:rsidR="00F23C42" w:rsidRPr="0050537B" w:rsidRDefault="00802539" w:rsidP="007F3BA9">
            <w:pPr>
              <w:pStyle w:val="1"/>
              <w:shd w:val="clear" w:color="auto" w:fill="auto"/>
              <w:spacing w:before="0" w:after="0" w:line="240" w:lineRule="auto"/>
              <w:ind w:right="34"/>
              <w:jc w:val="center"/>
            </w:pPr>
            <w:r>
              <w:t>Відділ бухгалтерського обліку та звітності, виконавчий комітет Ічнянської міської ради</w:t>
            </w:r>
          </w:p>
          <w:p w:rsidR="00F23C42" w:rsidRPr="0050537B" w:rsidRDefault="00F23C42" w:rsidP="007F3BA9">
            <w:pPr>
              <w:ind w:left="34"/>
              <w:jc w:val="center"/>
            </w:pPr>
          </w:p>
        </w:tc>
        <w:tc>
          <w:tcPr>
            <w:tcW w:w="1560" w:type="dxa"/>
          </w:tcPr>
          <w:p w:rsidR="00F23C42" w:rsidRPr="00C605F9" w:rsidRDefault="00F23C42" w:rsidP="00CF7695">
            <w:pPr>
              <w:pStyle w:val="1"/>
              <w:shd w:val="clear" w:color="auto" w:fill="auto"/>
              <w:spacing w:before="0" w:after="0" w:line="240" w:lineRule="auto"/>
              <w:ind w:left="132"/>
              <w:jc w:val="center"/>
              <w:rPr>
                <w:rStyle w:val="10"/>
                <w:rFonts w:eastAsia="Andale Sans UI"/>
              </w:rPr>
            </w:pPr>
            <w:r>
              <w:rPr>
                <w:rStyle w:val="10"/>
                <w:rFonts w:eastAsia="Andale Sans UI"/>
              </w:rPr>
              <w:t>20</w:t>
            </w:r>
            <w:r w:rsidR="00CF7695">
              <w:rPr>
                <w:rStyle w:val="10"/>
                <w:rFonts w:eastAsia="Andale Sans UI"/>
              </w:rPr>
              <w:t>21</w:t>
            </w:r>
            <w:r>
              <w:rPr>
                <w:rStyle w:val="10"/>
                <w:rFonts w:eastAsia="Andale Sans UI"/>
              </w:rPr>
              <w:t xml:space="preserve"> -202</w:t>
            </w:r>
            <w:r w:rsidR="00CF7695">
              <w:rPr>
                <w:rStyle w:val="10"/>
                <w:rFonts w:eastAsia="Andale Sans UI"/>
              </w:rPr>
              <w:t>3</w:t>
            </w:r>
            <w:r>
              <w:rPr>
                <w:rStyle w:val="10"/>
                <w:rFonts w:eastAsia="Andale Sans UI"/>
              </w:rPr>
              <w:t xml:space="preserve"> роки</w:t>
            </w:r>
          </w:p>
        </w:tc>
        <w:tc>
          <w:tcPr>
            <w:tcW w:w="1842" w:type="dxa"/>
          </w:tcPr>
          <w:p w:rsidR="00F23C42" w:rsidRPr="00C605F9" w:rsidRDefault="00F23C42" w:rsidP="007F3BA9">
            <w:pPr>
              <w:pStyle w:val="1"/>
              <w:shd w:val="clear" w:color="auto" w:fill="auto"/>
              <w:tabs>
                <w:tab w:val="left" w:pos="542"/>
              </w:tabs>
              <w:spacing w:before="0" w:after="0" w:line="240" w:lineRule="auto"/>
              <w:ind w:left="34"/>
              <w:jc w:val="center"/>
              <w:rPr>
                <w:rStyle w:val="10"/>
                <w:rFonts w:eastAsia="Andale Sans UI"/>
              </w:rPr>
            </w:pPr>
            <w:r>
              <w:rPr>
                <w:shd w:val="clear" w:color="auto" w:fill="FFFFFF"/>
                <w:lang w:eastAsia="ru-RU"/>
              </w:rPr>
              <w:t>в межах бюджетного фінансування</w:t>
            </w:r>
          </w:p>
        </w:tc>
      </w:tr>
      <w:tr w:rsidR="00F23C42" w:rsidRPr="00C605F9" w:rsidTr="007F3BA9">
        <w:tc>
          <w:tcPr>
            <w:tcW w:w="543" w:type="dxa"/>
          </w:tcPr>
          <w:p w:rsidR="00F23C42" w:rsidRPr="00C605F9" w:rsidRDefault="00F23C42" w:rsidP="007F3BA9">
            <w:pPr>
              <w:jc w:val="center"/>
              <w:rPr>
                <w:bCs/>
              </w:rPr>
            </w:pPr>
            <w:r w:rsidRPr="00C605F9">
              <w:rPr>
                <w:bCs/>
              </w:rPr>
              <w:t>2</w:t>
            </w:r>
          </w:p>
        </w:tc>
        <w:tc>
          <w:tcPr>
            <w:tcW w:w="3818" w:type="dxa"/>
          </w:tcPr>
          <w:p w:rsidR="00F23C42" w:rsidRPr="00B92B77" w:rsidRDefault="00F23C42" w:rsidP="007F3BA9">
            <w:pPr>
              <w:widowControl/>
              <w:suppressAutoHyphens w:val="0"/>
              <w:rPr>
                <w:rStyle w:val="10"/>
                <w:rFonts w:eastAsia="Times New Roman"/>
                <w:lang w:eastAsia="ru-RU"/>
              </w:rPr>
            </w:pPr>
            <w:r w:rsidRPr="00C605F9">
              <w:rPr>
                <w:rFonts w:eastAsia="Times New Roman"/>
                <w:shd w:val="clear" w:color="auto" w:fill="FFFFFF"/>
                <w:lang w:eastAsia="ru-RU"/>
              </w:rPr>
              <w:t xml:space="preserve">Надання одноразової матеріальної допомоги </w:t>
            </w:r>
            <w:r w:rsidRPr="00C605F9">
              <w:t xml:space="preserve">до дня народження на привітання найстарішим мешканцям Ічнянської </w:t>
            </w:r>
            <w:r>
              <w:t>об’єднаної територіальної громади, яким виповнюється 95</w:t>
            </w:r>
            <w:r w:rsidRPr="00C605F9">
              <w:t xml:space="preserve"> років</w:t>
            </w:r>
            <w:r w:rsidRPr="00C605F9">
              <w:rPr>
                <w:rFonts w:eastAsia="Times New Roman"/>
                <w:shd w:val="clear" w:color="auto" w:fill="FFFFFF"/>
                <w:lang w:eastAsia="ru-RU"/>
              </w:rPr>
              <w:t xml:space="preserve"> у розмірі – </w:t>
            </w:r>
            <w:r w:rsidRPr="00802539">
              <w:rPr>
                <w:rFonts w:eastAsia="Times New Roman"/>
                <w:shd w:val="clear" w:color="auto" w:fill="FFFFFF"/>
                <w:lang w:eastAsia="ru-RU"/>
              </w:rPr>
              <w:t>500 гривень</w:t>
            </w:r>
          </w:p>
        </w:tc>
        <w:tc>
          <w:tcPr>
            <w:tcW w:w="1984" w:type="dxa"/>
          </w:tcPr>
          <w:p w:rsidR="00802539" w:rsidRPr="0050537B" w:rsidRDefault="00802539" w:rsidP="00802539">
            <w:pPr>
              <w:pStyle w:val="1"/>
              <w:shd w:val="clear" w:color="auto" w:fill="auto"/>
              <w:spacing w:before="0" w:after="0" w:line="240" w:lineRule="auto"/>
              <w:ind w:right="34"/>
              <w:jc w:val="center"/>
            </w:pPr>
            <w:r>
              <w:t>Відділ бухгалтерського обліку та звітності, виконавчий комітет Ічнянської міської ради</w:t>
            </w:r>
          </w:p>
          <w:p w:rsidR="00F23C42" w:rsidRPr="0050537B" w:rsidRDefault="00F23C42" w:rsidP="007F3BA9">
            <w:pPr>
              <w:ind w:left="34"/>
              <w:jc w:val="center"/>
            </w:pPr>
          </w:p>
        </w:tc>
        <w:tc>
          <w:tcPr>
            <w:tcW w:w="1560" w:type="dxa"/>
          </w:tcPr>
          <w:p w:rsidR="00F23C42" w:rsidRPr="00C605F9" w:rsidRDefault="00F23C42" w:rsidP="00CF7695">
            <w:pPr>
              <w:pStyle w:val="1"/>
              <w:shd w:val="clear" w:color="auto" w:fill="auto"/>
              <w:spacing w:before="0" w:after="0" w:line="240" w:lineRule="auto"/>
              <w:jc w:val="center"/>
              <w:rPr>
                <w:rStyle w:val="10"/>
                <w:rFonts w:eastAsia="Andale Sans UI"/>
              </w:rPr>
            </w:pPr>
            <w:r>
              <w:rPr>
                <w:rStyle w:val="10"/>
                <w:rFonts w:eastAsia="Andale Sans UI"/>
              </w:rPr>
              <w:t>20</w:t>
            </w:r>
            <w:r w:rsidR="00CF7695">
              <w:rPr>
                <w:rStyle w:val="10"/>
                <w:rFonts w:eastAsia="Andale Sans UI"/>
              </w:rPr>
              <w:t>21</w:t>
            </w:r>
            <w:r>
              <w:rPr>
                <w:rStyle w:val="10"/>
                <w:rFonts w:eastAsia="Andale Sans UI"/>
              </w:rPr>
              <w:t xml:space="preserve"> – 202</w:t>
            </w:r>
            <w:r w:rsidR="00CF7695">
              <w:rPr>
                <w:rStyle w:val="10"/>
                <w:rFonts w:eastAsia="Andale Sans UI"/>
              </w:rPr>
              <w:t>3</w:t>
            </w:r>
            <w:r>
              <w:rPr>
                <w:rStyle w:val="10"/>
                <w:rFonts w:eastAsia="Andale Sans UI"/>
              </w:rPr>
              <w:t xml:space="preserve"> роки</w:t>
            </w:r>
          </w:p>
        </w:tc>
        <w:tc>
          <w:tcPr>
            <w:tcW w:w="1842" w:type="dxa"/>
          </w:tcPr>
          <w:p w:rsidR="00F23C42" w:rsidRPr="00C605F9" w:rsidRDefault="00F23C42" w:rsidP="007F3BA9">
            <w:pPr>
              <w:pStyle w:val="1"/>
              <w:shd w:val="clear" w:color="auto" w:fill="auto"/>
              <w:tabs>
                <w:tab w:val="left" w:pos="542"/>
              </w:tabs>
              <w:spacing w:before="0" w:after="0" w:line="240" w:lineRule="auto"/>
              <w:ind w:left="34"/>
              <w:jc w:val="center"/>
              <w:rPr>
                <w:rStyle w:val="10"/>
                <w:rFonts w:eastAsia="Andale Sans UI"/>
              </w:rPr>
            </w:pPr>
            <w:r>
              <w:rPr>
                <w:shd w:val="clear" w:color="auto" w:fill="FFFFFF"/>
                <w:lang w:eastAsia="ru-RU"/>
              </w:rPr>
              <w:t>в межах бюджетного фінансування</w:t>
            </w:r>
          </w:p>
        </w:tc>
      </w:tr>
      <w:tr w:rsidR="00F23C42" w:rsidRPr="00C605F9" w:rsidTr="007F3BA9">
        <w:tc>
          <w:tcPr>
            <w:tcW w:w="543" w:type="dxa"/>
          </w:tcPr>
          <w:p w:rsidR="00F23C42" w:rsidRPr="00802539" w:rsidRDefault="00F23C42" w:rsidP="007F3BA9">
            <w:pPr>
              <w:jc w:val="center"/>
              <w:rPr>
                <w:bCs/>
              </w:rPr>
            </w:pPr>
            <w:r w:rsidRPr="00802539">
              <w:rPr>
                <w:bCs/>
              </w:rPr>
              <w:t>3</w:t>
            </w:r>
          </w:p>
        </w:tc>
        <w:tc>
          <w:tcPr>
            <w:tcW w:w="3818" w:type="dxa"/>
          </w:tcPr>
          <w:p w:rsidR="00F23C42" w:rsidRPr="00802539" w:rsidRDefault="00F23C42" w:rsidP="00802539">
            <w:r w:rsidRPr="00802539">
              <w:rPr>
                <w:rFonts w:eastAsia="Times New Roman"/>
                <w:shd w:val="clear" w:color="auto" w:fill="FFFFFF"/>
                <w:lang w:eastAsia="ru-RU"/>
              </w:rPr>
              <w:t xml:space="preserve">Надання одноразової матеріальної допомоги </w:t>
            </w:r>
            <w:r w:rsidRPr="00802539">
              <w:t xml:space="preserve">малозабезпеченим, непрацездатним, громадянам пенсійного віку, особам з інвалідністю, сім’ям в яких виховуються діти інваліди, ветеранам війни та праці, одиноким, які опинилися в складних життєвих обставинах, окремим категоріям громадян, які в наслідок важкої хвороби потрапили в складне </w:t>
            </w:r>
            <w:r w:rsidR="00CF7695" w:rsidRPr="00802539">
              <w:rPr>
                <w:rFonts w:eastAsia="Times New Roman"/>
                <w:shd w:val="clear" w:color="auto" w:fill="FFFFFF"/>
                <w:lang w:eastAsia="ru-RU"/>
              </w:rPr>
              <w:t xml:space="preserve">матеріальне становище </w:t>
            </w:r>
            <w:r w:rsidRPr="00802539">
              <w:rPr>
                <w:rFonts w:eastAsia="Times New Roman"/>
                <w:shd w:val="clear" w:color="auto" w:fill="FFFFFF"/>
                <w:lang w:eastAsia="ru-RU"/>
              </w:rPr>
              <w:t xml:space="preserve">(важка протягом тривалого періоду хвороба, онкозахворювання, пересадка органів та інші важкі форми захворювання, що потребують дороговартісного лікування, придбання ліків, тощо) у розмірі – </w:t>
            </w:r>
            <w:r w:rsidR="00802539" w:rsidRPr="00802539">
              <w:rPr>
                <w:rFonts w:eastAsia="Times New Roman"/>
                <w:shd w:val="clear" w:color="auto" w:fill="FFFFFF"/>
                <w:lang w:eastAsia="ru-RU"/>
              </w:rPr>
              <w:t>2000</w:t>
            </w:r>
            <w:r w:rsidRPr="00802539">
              <w:rPr>
                <w:rFonts w:eastAsia="Times New Roman"/>
                <w:shd w:val="clear" w:color="auto" w:fill="FFFFFF"/>
                <w:lang w:eastAsia="ru-RU"/>
              </w:rPr>
              <w:t xml:space="preserve"> гривень</w:t>
            </w:r>
            <w:r w:rsidR="00CF7695" w:rsidRPr="00802539">
              <w:t>.</w:t>
            </w:r>
          </w:p>
        </w:tc>
        <w:tc>
          <w:tcPr>
            <w:tcW w:w="1984" w:type="dxa"/>
          </w:tcPr>
          <w:p w:rsidR="00802539" w:rsidRPr="0050537B" w:rsidRDefault="00802539" w:rsidP="00802539">
            <w:pPr>
              <w:pStyle w:val="1"/>
              <w:shd w:val="clear" w:color="auto" w:fill="auto"/>
              <w:spacing w:before="0" w:after="0" w:line="240" w:lineRule="auto"/>
              <w:ind w:right="34"/>
              <w:jc w:val="center"/>
            </w:pPr>
            <w:r>
              <w:t>Відділ бухгалтерського обліку та звітності, виконавчий комітет Ічнянської міської ради</w:t>
            </w:r>
          </w:p>
          <w:p w:rsidR="00F23C42" w:rsidRPr="0050537B" w:rsidRDefault="00F23C42" w:rsidP="007F3BA9">
            <w:pPr>
              <w:ind w:left="34"/>
              <w:jc w:val="center"/>
            </w:pPr>
          </w:p>
        </w:tc>
        <w:tc>
          <w:tcPr>
            <w:tcW w:w="1560" w:type="dxa"/>
          </w:tcPr>
          <w:p w:rsidR="00F23C42" w:rsidRPr="00C605F9" w:rsidRDefault="00F23C42" w:rsidP="00CF7695">
            <w:pPr>
              <w:pStyle w:val="1"/>
              <w:shd w:val="clear" w:color="auto" w:fill="auto"/>
              <w:spacing w:before="0" w:after="0" w:line="240" w:lineRule="auto"/>
              <w:jc w:val="center"/>
              <w:rPr>
                <w:rStyle w:val="10"/>
                <w:rFonts w:eastAsia="Andale Sans UI"/>
              </w:rPr>
            </w:pPr>
            <w:r>
              <w:rPr>
                <w:rStyle w:val="10"/>
                <w:rFonts w:eastAsia="Andale Sans UI"/>
              </w:rPr>
              <w:t>20</w:t>
            </w:r>
            <w:r w:rsidR="00CF7695">
              <w:rPr>
                <w:rStyle w:val="10"/>
                <w:rFonts w:eastAsia="Andale Sans UI"/>
              </w:rPr>
              <w:t>21</w:t>
            </w:r>
            <w:r>
              <w:rPr>
                <w:rStyle w:val="10"/>
                <w:rFonts w:eastAsia="Andale Sans UI"/>
              </w:rPr>
              <w:t xml:space="preserve"> – 202</w:t>
            </w:r>
            <w:r w:rsidR="00CF7695">
              <w:rPr>
                <w:rStyle w:val="10"/>
                <w:rFonts w:eastAsia="Andale Sans UI"/>
              </w:rPr>
              <w:t>3</w:t>
            </w:r>
            <w:r>
              <w:rPr>
                <w:rStyle w:val="10"/>
                <w:rFonts w:eastAsia="Andale Sans UI"/>
              </w:rPr>
              <w:t xml:space="preserve"> роки</w:t>
            </w:r>
          </w:p>
        </w:tc>
        <w:tc>
          <w:tcPr>
            <w:tcW w:w="1842" w:type="dxa"/>
          </w:tcPr>
          <w:p w:rsidR="00F23C42" w:rsidRPr="00C605F9" w:rsidRDefault="00F23C42" w:rsidP="007F3BA9">
            <w:pPr>
              <w:pStyle w:val="1"/>
              <w:shd w:val="clear" w:color="auto" w:fill="auto"/>
              <w:tabs>
                <w:tab w:val="left" w:pos="542"/>
              </w:tabs>
              <w:spacing w:before="0" w:after="0" w:line="240" w:lineRule="auto"/>
              <w:ind w:left="34"/>
              <w:jc w:val="center"/>
              <w:rPr>
                <w:rStyle w:val="10"/>
                <w:rFonts w:eastAsia="Andale Sans UI"/>
              </w:rPr>
            </w:pPr>
            <w:r>
              <w:rPr>
                <w:shd w:val="clear" w:color="auto" w:fill="FFFFFF"/>
                <w:lang w:eastAsia="ru-RU"/>
              </w:rPr>
              <w:t>в межах бюджетного фінансування</w:t>
            </w:r>
          </w:p>
        </w:tc>
      </w:tr>
      <w:tr w:rsidR="00CF7695" w:rsidRPr="00C605F9" w:rsidTr="007F3BA9">
        <w:tc>
          <w:tcPr>
            <w:tcW w:w="543" w:type="dxa"/>
          </w:tcPr>
          <w:p w:rsidR="00CF7695" w:rsidRPr="00C605F9" w:rsidRDefault="00802539" w:rsidP="007F3BA9">
            <w:pPr>
              <w:jc w:val="center"/>
              <w:rPr>
                <w:bCs/>
              </w:rPr>
            </w:pPr>
            <w:r>
              <w:rPr>
                <w:bCs/>
              </w:rPr>
              <w:t>4</w:t>
            </w:r>
          </w:p>
        </w:tc>
        <w:tc>
          <w:tcPr>
            <w:tcW w:w="3818" w:type="dxa"/>
          </w:tcPr>
          <w:p w:rsidR="00CF7695" w:rsidRPr="00C605F9" w:rsidRDefault="00CF7695" w:rsidP="00CF7695">
            <w:pPr>
              <w:widowControl/>
              <w:suppressAutoHyphens w:val="0"/>
            </w:pPr>
            <w:r>
              <w:t xml:space="preserve">Надання адресної матеріальної допомоги іншої субвенції (на виконання доручень виборців депутатами обласної ради) у розмірі, передбаченому розписом </w:t>
            </w:r>
            <w:r>
              <w:lastRenderedPageBreak/>
              <w:t>асигнувань із загального фонду обласного бюджету</w:t>
            </w:r>
          </w:p>
        </w:tc>
        <w:tc>
          <w:tcPr>
            <w:tcW w:w="1984" w:type="dxa"/>
          </w:tcPr>
          <w:p w:rsidR="00802539" w:rsidRPr="0050537B" w:rsidRDefault="00802539" w:rsidP="00802539">
            <w:pPr>
              <w:pStyle w:val="1"/>
              <w:shd w:val="clear" w:color="auto" w:fill="auto"/>
              <w:spacing w:before="0" w:after="0" w:line="240" w:lineRule="auto"/>
              <w:ind w:right="34"/>
              <w:jc w:val="center"/>
            </w:pPr>
            <w:r>
              <w:lastRenderedPageBreak/>
              <w:t xml:space="preserve">Відділ бухгалтерського обліку та звітності, виконавчий </w:t>
            </w:r>
            <w:r>
              <w:lastRenderedPageBreak/>
              <w:t>комітет Ічнянської міської ради</w:t>
            </w:r>
          </w:p>
          <w:p w:rsidR="00CF7695" w:rsidRPr="0050537B" w:rsidRDefault="00CF7695" w:rsidP="007F3BA9">
            <w:pPr>
              <w:pStyle w:val="1"/>
              <w:shd w:val="clear" w:color="auto" w:fill="auto"/>
              <w:spacing w:before="0" w:after="0" w:line="240" w:lineRule="auto"/>
              <w:ind w:right="34"/>
              <w:jc w:val="center"/>
            </w:pPr>
          </w:p>
        </w:tc>
        <w:tc>
          <w:tcPr>
            <w:tcW w:w="1560" w:type="dxa"/>
          </w:tcPr>
          <w:p w:rsidR="00CF7695" w:rsidRDefault="002149CC" w:rsidP="00CF7695">
            <w:pPr>
              <w:pStyle w:val="1"/>
              <w:shd w:val="clear" w:color="auto" w:fill="auto"/>
              <w:spacing w:before="0" w:after="0" w:line="240" w:lineRule="auto"/>
              <w:jc w:val="center"/>
              <w:rPr>
                <w:rStyle w:val="10"/>
                <w:rFonts w:eastAsia="Andale Sans UI"/>
              </w:rPr>
            </w:pPr>
            <w:r>
              <w:rPr>
                <w:rStyle w:val="10"/>
                <w:rFonts w:eastAsia="Andale Sans UI"/>
              </w:rPr>
              <w:lastRenderedPageBreak/>
              <w:t>2021– 2023 роки</w:t>
            </w:r>
          </w:p>
        </w:tc>
        <w:tc>
          <w:tcPr>
            <w:tcW w:w="1842" w:type="dxa"/>
          </w:tcPr>
          <w:p w:rsidR="00CF7695" w:rsidRDefault="002149CC" w:rsidP="007F3BA9">
            <w:pPr>
              <w:pStyle w:val="1"/>
              <w:shd w:val="clear" w:color="auto" w:fill="auto"/>
              <w:spacing w:before="0" w:after="0" w:line="240" w:lineRule="auto"/>
              <w:ind w:left="33" w:right="132"/>
              <w:jc w:val="center"/>
              <w:rPr>
                <w:shd w:val="clear" w:color="auto" w:fill="FFFFFF"/>
                <w:lang w:eastAsia="ru-RU"/>
              </w:rPr>
            </w:pPr>
            <w:r>
              <w:rPr>
                <w:shd w:val="clear" w:color="auto" w:fill="FFFFFF"/>
                <w:lang w:eastAsia="ru-RU"/>
              </w:rPr>
              <w:t>в межах бюджетного фінансування</w:t>
            </w:r>
          </w:p>
        </w:tc>
      </w:tr>
    </w:tbl>
    <w:p w:rsidR="00F23C42" w:rsidRPr="00C605F9" w:rsidRDefault="00F23C42" w:rsidP="00F23C42">
      <w:pPr>
        <w:ind w:firstLine="708"/>
        <w:jc w:val="center"/>
        <w:rPr>
          <w:b/>
        </w:rPr>
      </w:pPr>
    </w:p>
    <w:p w:rsidR="00802539" w:rsidRDefault="00802539" w:rsidP="002149CC">
      <w:pPr>
        <w:jc w:val="center"/>
        <w:rPr>
          <w:b/>
          <w:sz w:val="26"/>
          <w:szCs w:val="26"/>
        </w:rPr>
      </w:pPr>
    </w:p>
    <w:p w:rsidR="002149CC" w:rsidRDefault="002149CC" w:rsidP="002149CC">
      <w:pPr>
        <w:jc w:val="center"/>
        <w:rPr>
          <w:b/>
          <w:sz w:val="26"/>
          <w:szCs w:val="26"/>
        </w:rPr>
      </w:pPr>
      <w:r>
        <w:rPr>
          <w:b/>
          <w:sz w:val="26"/>
          <w:szCs w:val="26"/>
        </w:rPr>
        <w:t>6</w:t>
      </w:r>
      <w:r w:rsidRPr="00FD37FD">
        <w:rPr>
          <w:b/>
          <w:sz w:val="26"/>
          <w:szCs w:val="26"/>
        </w:rPr>
        <w:t xml:space="preserve">. </w:t>
      </w:r>
      <w:r>
        <w:rPr>
          <w:b/>
          <w:sz w:val="26"/>
          <w:szCs w:val="26"/>
        </w:rPr>
        <w:t>Основні завдання Програми</w:t>
      </w:r>
    </w:p>
    <w:p w:rsidR="002149CC" w:rsidRDefault="002149CC" w:rsidP="002149CC">
      <w:pPr>
        <w:tabs>
          <w:tab w:val="left" w:pos="993"/>
        </w:tabs>
        <w:ind w:firstLine="709"/>
        <w:jc w:val="both"/>
        <w:rPr>
          <w:szCs w:val="28"/>
        </w:rPr>
      </w:pPr>
    </w:p>
    <w:p w:rsidR="002149CC" w:rsidRDefault="002149CC" w:rsidP="002149CC">
      <w:pPr>
        <w:tabs>
          <w:tab w:val="left" w:pos="993"/>
        </w:tabs>
        <w:ind w:firstLine="709"/>
        <w:jc w:val="both"/>
        <w:rPr>
          <w:szCs w:val="28"/>
        </w:rPr>
      </w:pPr>
      <w:r>
        <w:rPr>
          <w:szCs w:val="28"/>
        </w:rPr>
        <w:t>Основними завданнями Програми є:</w:t>
      </w:r>
    </w:p>
    <w:p w:rsidR="002149CC" w:rsidRDefault="002149CC" w:rsidP="002149CC">
      <w:pPr>
        <w:widowControl/>
        <w:numPr>
          <w:ilvl w:val="0"/>
          <w:numId w:val="3"/>
        </w:numPr>
        <w:tabs>
          <w:tab w:val="left" w:pos="993"/>
        </w:tabs>
        <w:ind w:left="0" w:firstLine="709"/>
        <w:jc w:val="both"/>
        <w:rPr>
          <w:szCs w:val="28"/>
        </w:rPr>
      </w:pPr>
      <w:r>
        <w:rPr>
          <w:szCs w:val="28"/>
        </w:rPr>
        <w:t>забезпечення державних гарантій з питань та соціального захисту населення;</w:t>
      </w:r>
    </w:p>
    <w:p w:rsidR="002149CC" w:rsidRDefault="002149CC" w:rsidP="002149CC">
      <w:pPr>
        <w:widowControl/>
        <w:numPr>
          <w:ilvl w:val="0"/>
          <w:numId w:val="3"/>
        </w:numPr>
        <w:tabs>
          <w:tab w:val="left" w:pos="993"/>
        </w:tabs>
        <w:ind w:left="0" w:firstLine="709"/>
        <w:jc w:val="both"/>
        <w:rPr>
          <w:szCs w:val="28"/>
        </w:rPr>
      </w:pPr>
      <w:r>
        <w:rPr>
          <w:szCs w:val="28"/>
        </w:rPr>
        <w:t>формування комплексної системи соціального захисту громадян, які потребують соціальної підтримки;</w:t>
      </w:r>
    </w:p>
    <w:p w:rsidR="002149CC" w:rsidRDefault="002149CC" w:rsidP="002149CC">
      <w:pPr>
        <w:widowControl/>
        <w:numPr>
          <w:ilvl w:val="0"/>
          <w:numId w:val="3"/>
        </w:numPr>
        <w:tabs>
          <w:tab w:val="left" w:pos="993"/>
        </w:tabs>
        <w:ind w:left="0" w:firstLine="709"/>
        <w:jc w:val="both"/>
        <w:rPr>
          <w:szCs w:val="28"/>
        </w:rPr>
      </w:pPr>
      <w:r>
        <w:rPr>
          <w:szCs w:val="28"/>
        </w:rPr>
        <w:t>удосконалення системи надання соціальної допомоги найбільш вразливим верствам населення, посилення адресної спрямованості;</w:t>
      </w:r>
    </w:p>
    <w:p w:rsidR="002149CC" w:rsidRDefault="002149CC" w:rsidP="002149CC">
      <w:pPr>
        <w:widowControl/>
        <w:numPr>
          <w:ilvl w:val="0"/>
          <w:numId w:val="3"/>
        </w:numPr>
        <w:tabs>
          <w:tab w:val="left" w:pos="993"/>
        </w:tabs>
        <w:ind w:left="0" w:firstLine="709"/>
        <w:jc w:val="both"/>
        <w:rPr>
          <w:szCs w:val="28"/>
        </w:rPr>
      </w:pPr>
      <w:r>
        <w:rPr>
          <w:szCs w:val="28"/>
        </w:rPr>
        <w:t>підвищення якості соціального обслуговування громадян, які перебувають у складних життєвих обставинах;</w:t>
      </w:r>
    </w:p>
    <w:p w:rsidR="002149CC" w:rsidRDefault="002149CC" w:rsidP="002149CC">
      <w:pPr>
        <w:widowControl/>
        <w:numPr>
          <w:ilvl w:val="0"/>
          <w:numId w:val="3"/>
        </w:numPr>
        <w:tabs>
          <w:tab w:val="left" w:pos="993"/>
        </w:tabs>
        <w:ind w:left="0" w:firstLine="709"/>
        <w:jc w:val="both"/>
        <w:rPr>
          <w:szCs w:val="28"/>
        </w:rPr>
      </w:pPr>
      <w:r>
        <w:rPr>
          <w:szCs w:val="28"/>
        </w:rPr>
        <w:t>продовження роботи щодо удосконалення якості надання соціальних послуг;</w:t>
      </w:r>
    </w:p>
    <w:p w:rsidR="002149CC" w:rsidRPr="002149CC" w:rsidRDefault="002149CC" w:rsidP="002149CC">
      <w:pPr>
        <w:widowControl/>
        <w:numPr>
          <w:ilvl w:val="0"/>
          <w:numId w:val="3"/>
        </w:numPr>
        <w:tabs>
          <w:tab w:val="left" w:pos="993"/>
        </w:tabs>
        <w:ind w:left="0" w:firstLine="709"/>
        <w:jc w:val="both"/>
        <w:rPr>
          <w:szCs w:val="28"/>
        </w:rPr>
      </w:pPr>
      <w:r w:rsidRPr="002149CC">
        <w:rPr>
          <w:szCs w:val="28"/>
        </w:rPr>
        <w:t>створення умов для максимально раціонального та економного використання коштів міського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w:t>
      </w:r>
    </w:p>
    <w:p w:rsidR="002149CC" w:rsidRDefault="002149CC" w:rsidP="00F23C42">
      <w:pPr>
        <w:jc w:val="center"/>
        <w:rPr>
          <w:b/>
          <w:sz w:val="26"/>
          <w:szCs w:val="26"/>
        </w:rPr>
      </w:pPr>
    </w:p>
    <w:p w:rsidR="00F23C42" w:rsidRPr="00FD37FD" w:rsidRDefault="00C54C78" w:rsidP="00F23C42">
      <w:pPr>
        <w:jc w:val="center"/>
        <w:rPr>
          <w:b/>
          <w:sz w:val="26"/>
          <w:szCs w:val="26"/>
        </w:rPr>
      </w:pPr>
      <w:r>
        <w:rPr>
          <w:b/>
          <w:sz w:val="26"/>
          <w:szCs w:val="26"/>
        </w:rPr>
        <w:t>7</w:t>
      </w:r>
      <w:r w:rsidR="00F23C42" w:rsidRPr="00FD37FD">
        <w:rPr>
          <w:b/>
          <w:sz w:val="26"/>
          <w:szCs w:val="26"/>
        </w:rPr>
        <w:t xml:space="preserve">. Фінансове забезпечення Програми </w:t>
      </w:r>
    </w:p>
    <w:p w:rsidR="00F23C42" w:rsidRPr="00C605F9" w:rsidRDefault="00F23C42" w:rsidP="00F23C42">
      <w:pPr>
        <w:jc w:val="center"/>
        <w:rPr>
          <w:b/>
          <w:i/>
        </w:rPr>
      </w:pPr>
    </w:p>
    <w:p w:rsidR="00F23C42" w:rsidRPr="00C605F9" w:rsidRDefault="00F23C42" w:rsidP="00C54C78">
      <w:pPr>
        <w:ind w:firstLine="708"/>
        <w:jc w:val="both"/>
      </w:pPr>
      <w:r w:rsidRPr="00C605F9">
        <w:t>Фінансове забезпечення Програми здійснюється за рахунок коштів загального фонду міського бюджету.</w:t>
      </w:r>
      <w:r w:rsidR="006E6527">
        <w:t xml:space="preserve"> </w:t>
      </w:r>
      <w:r w:rsidRPr="00C605F9">
        <w:t>Видатки на виконання Програми передбачаються при формуванні показників міського бюджету, виходячи з реальних можливостей у бюджетному році, в межах асигнувань, передбачених на соціальний захист та соціальне забезпечення.</w:t>
      </w:r>
    </w:p>
    <w:p w:rsidR="00F23C42" w:rsidRDefault="00F23C42" w:rsidP="00F23C42">
      <w:pPr>
        <w:jc w:val="center"/>
        <w:rPr>
          <w:b/>
        </w:rPr>
      </w:pPr>
    </w:p>
    <w:p w:rsidR="00F23C42" w:rsidRPr="00464513" w:rsidRDefault="00C54C78" w:rsidP="00F23C42">
      <w:pPr>
        <w:shd w:val="clear" w:color="auto" w:fill="FFFFFF"/>
        <w:spacing w:after="100" w:line="278" w:lineRule="atLeast"/>
        <w:jc w:val="center"/>
        <w:rPr>
          <w:b/>
          <w:color w:val="000000"/>
        </w:rPr>
      </w:pPr>
      <w:r>
        <w:rPr>
          <w:b/>
          <w:bCs/>
          <w:color w:val="000000"/>
        </w:rPr>
        <w:t>Орієнтовні о</w:t>
      </w:r>
      <w:r w:rsidR="00F23C42" w:rsidRPr="00464513">
        <w:rPr>
          <w:b/>
          <w:bCs/>
          <w:color w:val="000000"/>
        </w:rPr>
        <w:t>бсяги фінансування</w:t>
      </w:r>
      <w:r w:rsidR="006E6527">
        <w:rPr>
          <w:b/>
          <w:bCs/>
          <w:color w:val="000000"/>
        </w:rPr>
        <w:t xml:space="preserve"> </w:t>
      </w:r>
      <w:r>
        <w:rPr>
          <w:b/>
          <w:color w:val="000000"/>
        </w:rPr>
        <w:t>П</w:t>
      </w:r>
      <w:r w:rsidR="00F23C42">
        <w:rPr>
          <w:b/>
          <w:color w:val="000000"/>
        </w:rPr>
        <w:t>рограми</w:t>
      </w:r>
      <w:r w:rsidR="00F23C42" w:rsidRPr="00C7761D">
        <w:rPr>
          <w:bCs/>
          <w:color w:val="000000"/>
        </w:rPr>
        <w:t>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4464"/>
        <w:gridCol w:w="1134"/>
        <w:gridCol w:w="992"/>
        <w:gridCol w:w="992"/>
        <w:gridCol w:w="1451"/>
      </w:tblGrid>
      <w:tr w:rsidR="00F23C42" w:rsidRPr="00C7761D" w:rsidTr="00C54C78">
        <w:trPr>
          <w:trHeight w:val="630"/>
        </w:trPr>
        <w:tc>
          <w:tcPr>
            <w:tcW w:w="606" w:type="dxa"/>
            <w:vMerge w:val="restart"/>
            <w:tcBorders>
              <w:top w:val="single" w:sz="4" w:space="0" w:color="000000"/>
              <w:left w:val="single" w:sz="4" w:space="0" w:color="000000"/>
              <w:right w:val="single" w:sz="4" w:space="0" w:color="000000"/>
            </w:tcBorders>
          </w:tcPr>
          <w:p w:rsidR="00F23C42" w:rsidRPr="00C7761D" w:rsidRDefault="00F23C42" w:rsidP="007F3BA9">
            <w:pPr>
              <w:tabs>
                <w:tab w:val="left" w:pos="0"/>
                <w:tab w:val="left" w:pos="993"/>
              </w:tabs>
              <w:jc w:val="center"/>
            </w:pPr>
            <w:r w:rsidRPr="00C7761D">
              <w:t xml:space="preserve">№ </w:t>
            </w:r>
          </w:p>
          <w:p w:rsidR="00F23C42" w:rsidRPr="00C7761D" w:rsidRDefault="00F23C42" w:rsidP="007F3BA9">
            <w:pPr>
              <w:tabs>
                <w:tab w:val="left" w:pos="0"/>
                <w:tab w:val="left" w:pos="993"/>
              </w:tabs>
              <w:jc w:val="center"/>
            </w:pPr>
            <w:r w:rsidRPr="00C7761D">
              <w:t>з/п</w:t>
            </w:r>
          </w:p>
        </w:tc>
        <w:tc>
          <w:tcPr>
            <w:tcW w:w="4464" w:type="dxa"/>
            <w:vMerge w:val="restart"/>
            <w:tcBorders>
              <w:top w:val="single" w:sz="4" w:space="0" w:color="000000"/>
              <w:left w:val="single" w:sz="4" w:space="0" w:color="000000"/>
              <w:right w:val="single" w:sz="4" w:space="0" w:color="000000"/>
            </w:tcBorders>
          </w:tcPr>
          <w:p w:rsidR="00F23C42" w:rsidRPr="00C7761D" w:rsidRDefault="00F23C42" w:rsidP="007F3BA9">
            <w:pPr>
              <w:tabs>
                <w:tab w:val="left" w:pos="0"/>
                <w:tab w:val="left" w:pos="993"/>
              </w:tabs>
              <w:jc w:val="center"/>
            </w:pPr>
          </w:p>
          <w:p w:rsidR="00F23C42" w:rsidRPr="00F7210F" w:rsidRDefault="00F23C42" w:rsidP="007F3BA9">
            <w:pPr>
              <w:tabs>
                <w:tab w:val="left" w:pos="0"/>
                <w:tab w:val="left" w:pos="993"/>
              </w:tabs>
              <w:jc w:val="center"/>
            </w:pPr>
            <w:r w:rsidRPr="00C7761D">
              <w:t xml:space="preserve">Найменування </w:t>
            </w:r>
            <w:r>
              <w:t>програми</w:t>
            </w:r>
          </w:p>
        </w:tc>
        <w:tc>
          <w:tcPr>
            <w:tcW w:w="3118" w:type="dxa"/>
            <w:gridSpan w:val="3"/>
            <w:tcBorders>
              <w:top w:val="single" w:sz="4" w:space="0" w:color="000000"/>
              <w:left w:val="single" w:sz="4" w:space="0" w:color="000000"/>
              <w:bottom w:val="single" w:sz="4" w:space="0" w:color="auto"/>
              <w:right w:val="single" w:sz="4" w:space="0" w:color="000000"/>
            </w:tcBorders>
          </w:tcPr>
          <w:p w:rsidR="00F23C42" w:rsidRPr="00C7761D" w:rsidRDefault="00F23C42" w:rsidP="007F3BA9">
            <w:pPr>
              <w:tabs>
                <w:tab w:val="left" w:pos="0"/>
                <w:tab w:val="left" w:pos="993"/>
              </w:tabs>
              <w:jc w:val="center"/>
            </w:pPr>
          </w:p>
          <w:p w:rsidR="00F23C42" w:rsidRPr="00C7761D" w:rsidRDefault="00F23C42" w:rsidP="007F3BA9">
            <w:pPr>
              <w:tabs>
                <w:tab w:val="left" w:pos="0"/>
                <w:tab w:val="left" w:pos="993"/>
              </w:tabs>
              <w:jc w:val="center"/>
            </w:pPr>
            <w:r w:rsidRPr="00C7761D">
              <w:t>Термін виконання</w:t>
            </w:r>
          </w:p>
        </w:tc>
        <w:tc>
          <w:tcPr>
            <w:tcW w:w="1451" w:type="dxa"/>
            <w:vMerge w:val="restart"/>
            <w:tcBorders>
              <w:top w:val="single" w:sz="4" w:space="0" w:color="000000"/>
              <w:left w:val="single" w:sz="4" w:space="0" w:color="000000"/>
              <w:right w:val="single" w:sz="4" w:space="0" w:color="000000"/>
            </w:tcBorders>
          </w:tcPr>
          <w:p w:rsidR="00F23C42" w:rsidRDefault="00F23C42" w:rsidP="007F3BA9">
            <w:pPr>
              <w:tabs>
                <w:tab w:val="left" w:pos="0"/>
                <w:tab w:val="left" w:pos="993"/>
              </w:tabs>
              <w:jc w:val="center"/>
            </w:pPr>
            <w:r>
              <w:t>Обсяг</w:t>
            </w:r>
          </w:p>
          <w:p w:rsidR="00F23C42" w:rsidRPr="00C7761D" w:rsidRDefault="00F23C42" w:rsidP="007F3BA9">
            <w:pPr>
              <w:tabs>
                <w:tab w:val="left" w:pos="0"/>
                <w:tab w:val="left" w:pos="993"/>
              </w:tabs>
              <w:jc w:val="center"/>
            </w:pPr>
            <w:r w:rsidRPr="00C7761D">
              <w:t>фінансуванн</w:t>
            </w:r>
            <w:r>
              <w:t>я</w:t>
            </w:r>
            <w:r w:rsidRPr="00C7761D">
              <w:t xml:space="preserve">, тис. </w:t>
            </w:r>
            <w:r>
              <w:t>г</w:t>
            </w:r>
            <w:r w:rsidRPr="00C7761D">
              <w:t>рн</w:t>
            </w:r>
            <w:r>
              <w:t>.</w:t>
            </w:r>
          </w:p>
        </w:tc>
      </w:tr>
      <w:tr w:rsidR="00F23C42" w:rsidRPr="00C7761D" w:rsidTr="00C54C78">
        <w:trPr>
          <w:trHeight w:val="345"/>
        </w:trPr>
        <w:tc>
          <w:tcPr>
            <w:tcW w:w="606" w:type="dxa"/>
            <w:vMerge/>
            <w:tcBorders>
              <w:left w:val="single" w:sz="4" w:space="0" w:color="000000"/>
              <w:bottom w:val="single" w:sz="4" w:space="0" w:color="000000"/>
              <w:right w:val="single" w:sz="4" w:space="0" w:color="000000"/>
            </w:tcBorders>
          </w:tcPr>
          <w:p w:rsidR="00F23C42" w:rsidRPr="00C7761D" w:rsidRDefault="00F23C42" w:rsidP="007F3BA9">
            <w:pPr>
              <w:tabs>
                <w:tab w:val="left" w:pos="0"/>
                <w:tab w:val="left" w:pos="993"/>
              </w:tabs>
              <w:jc w:val="center"/>
            </w:pPr>
          </w:p>
        </w:tc>
        <w:tc>
          <w:tcPr>
            <w:tcW w:w="4464" w:type="dxa"/>
            <w:vMerge/>
            <w:tcBorders>
              <w:left w:val="single" w:sz="4" w:space="0" w:color="000000"/>
              <w:bottom w:val="single" w:sz="4" w:space="0" w:color="000000"/>
              <w:right w:val="single" w:sz="4" w:space="0" w:color="000000"/>
            </w:tcBorders>
          </w:tcPr>
          <w:p w:rsidR="00F23C42" w:rsidRPr="00C7761D" w:rsidRDefault="00F23C42" w:rsidP="007F3BA9">
            <w:pPr>
              <w:tabs>
                <w:tab w:val="left" w:pos="0"/>
                <w:tab w:val="left" w:pos="993"/>
              </w:tabs>
              <w:jc w:val="center"/>
            </w:pPr>
          </w:p>
        </w:tc>
        <w:tc>
          <w:tcPr>
            <w:tcW w:w="1134" w:type="dxa"/>
            <w:tcBorders>
              <w:top w:val="single" w:sz="4" w:space="0" w:color="auto"/>
              <w:left w:val="single" w:sz="4" w:space="0" w:color="000000"/>
              <w:bottom w:val="single" w:sz="4" w:space="0" w:color="000000"/>
              <w:right w:val="single" w:sz="4" w:space="0" w:color="auto"/>
            </w:tcBorders>
          </w:tcPr>
          <w:p w:rsidR="00F23C42" w:rsidRPr="008D473F" w:rsidRDefault="00F23C42" w:rsidP="00C54C78">
            <w:pPr>
              <w:tabs>
                <w:tab w:val="left" w:pos="0"/>
                <w:tab w:val="left" w:pos="993"/>
              </w:tabs>
              <w:jc w:val="center"/>
            </w:pPr>
            <w:r w:rsidRPr="00C7761D">
              <w:t>20</w:t>
            </w:r>
            <w:r w:rsidR="00C54C78">
              <w:t>21</w:t>
            </w:r>
            <w:r>
              <w:t xml:space="preserve"> р.</w:t>
            </w:r>
          </w:p>
        </w:tc>
        <w:tc>
          <w:tcPr>
            <w:tcW w:w="992" w:type="dxa"/>
            <w:tcBorders>
              <w:top w:val="single" w:sz="4" w:space="0" w:color="auto"/>
              <w:left w:val="single" w:sz="4" w:space="0" w:color="auto"/>
              <w:bottom w:val="single" w:sz="4" w:space="0" w:color="000000"/>
              <w:right w:val="single" w:sz="4" w:space="0" w:color="auto"/>
            </w:tcBorders>
          </w:tcPr>
          <w:p w:rsidR="00F23C42" w:rsidRPr="00C7761D" w:rsidRDefault="00F23C42" w:rsidP="00C54C78">
            <w:pPr>
              <w:tabs>
                <w:tab w:val="left" w:pos="0"/>
                <w:tab w:val="left" w:pos="993"/>
              </w:tabs>
              <w:jc w:val="center"/>
            </w:pPr>
            <w:r>
              <w:t>20</w:t>
            </w:r>
            <w:r w:rsidR="00C54C78">
              <w:t>22</w:t>
            </w:r>
            <w:r>
              <w:t xml:space="preserve"> р.</w:t>
            </w:r>
          </w:p>
        </w:tc>
        <w:tc>
          <w:tcPr>
            <w:tcW w:w="992" w:type="dxa"/>
            <w:tcBorders>
              <w:top w:val="single" w:sz="4" w:space="0" w:color="auto"/>
              <w:left w:val="single" w:sz="4" w:space="0" w:color="auto"/>
              <w:bottom w:val="single" w:sz="4" w:space="0" w:color="000000"/>
              <w:right w:val="single" w:sz="4" w:space="0" w:color="000000"/>
            </w:tcBorders>
          </w:tcPr>
          <w:p w:rsidR="00F23C42" w:rsidRPr="00C7761D" w:rsidRDefault="00F23C42" w:rsidP="00C54C78">
            <w:pPr>
              <w:tabs>
                <w:tab w:val="left" w:pos="0"/>
                <w:tab w:val="left" w:pos="993"/>
              </w:tabs>
            </w:pPr>
            <w:r>
              <w:t>202</w:t>
            </w:r>
            <w:r w:rsidR="00C54C78">
              <w:t>3</w:t>
            </w:r>
            <w:r>
              <w:t xml:space="preserve"> р.</w:t>
            </w:r>
          </w:p>
        </w:tc>
        <w:tc>
          <w:tcPr>
            <w:tcW w:w="1451" w:type="dxa"/>
            <w:vMerge/>
            <w:tcBorders>
              <w:left w:val="single" w:sz="4" w:space="0" w:color="000000"/>
              <w:bottom w:val="single" w:sz="4" w:space="0" w:color="000000"/>
              <w:right w:val="single" w:sz="4" w:space="0" w:color="000000"/>
            </w:tcBorders>
          </w:tcPr>
          <w:p w:rsidR="00F23C42" w:rsidRPr="00C7761D" w:rsidRDefault="00F23C42" w:rsidP="007F3BA9">
            <w:pPr>
              <w:tabs>
                <w:tab w:val="left" w:pos="0"/>
                <w:tab w:val="left" w:pos="993"/>
              </w:tabs>
              <w:jc w:val="center"/>
            </w:pPr>
          </w:p>
        </w:tc>
      </w:tr>
      <w:tr w:rsidR="00F23C42" w:rsidRPr="00C7761D" w:rsidTr="00C54C78">
        <w:trPr>
          <w:trHeight w:val="984"/>
        </w:trPr>
        <w:tc>
          <w:tcPr>
            <w:tcW w:w="606" w:type="dxa"/>
            <w:tcBorders>
              <w:top w:val="single" w:sz="4" w:space="0" w:color="000000"/>
              <w:left w:val="single" w:sz="4" w:space="0" w:color="000000"/>
              <w:bottom w:val="single" w:sz="4" w:space="0" w:color="000000"/>
              <w:right w:val="single" w:sz="4" w:space="0" w:color="000000"/>
            </w:tcBorders>
          </w:tcPr>
          <w:p w:rsidR="00F23C42" w:rsidRPr="00C7761D" w:rsidRDefault="00F23C42" w:rsidP="007F3BA9">
            <w:pPr>
              <w:tabs>
                <w:tab w:val="left" w:pos="0"/>
                <w:tab w:val="left" w:pos="993"/>
              </w:tabs>
              <w:jc w:val="center"/>
            </w:pPr>
          </w:p>
          <w:p w:rsidR="00F23C42" w:rsidRPr="00C7761D" w:rsidRDefault="00F23C42" w:rsidP="007F3BA9">
            <w:pPr>
              <w:tabs>
                <w:tab w:val="left" w:pos="0"/>
                <w:tab w:val="left" w:pos="993"/>
              </w:tabs>
              <w:jc w:val="center"/>
            </w:pPr>
            <w:r w:rsidRPr="00C7761D">
              <w:t>1.</w:t>
            </w:r>
          </w:p>
        </w:tc>
        <w:tc>
          <w:tcPr>
            <w:tcW w:w="4464" w:type="dxa"/>
            <w:tcBorders>
              <w:top w:val="single" w:sz="4" w:space="0" w:color="000000"/>
              <w:left w:val="single" w:sz="4" w:space="0" w:color="000000"/>
              <w:bottom w:val="single" w:sz="4" w:space="0" w:color="000000"/>
              <w:right w:val="single" w:sz="4" w:space="0" w:color="000000"/>
            </w:tcBorders>
          </w:tcPr>
          <w:p w:rsidR="00C54C78" w:rsidRDefault="00C54C78" w:rsidP="007F3BA9">
            <w:pPr>
              <w:tabs>
                <w:tab w:val="left" w:pos="0"/>
                <w:tab w:val="left" w:pos="993"/>
              </w:tabs>
              <w:rPr>
                <w:rFonts w:eastAsia="Calibri"/>
              </w:rPr>
            </w:pPr>
          </w:p>
          <w:p w:rsidR="00F23C42" w:rsidRDefault="00C54C78" w:rsidP="007F3BA9">
            <w:pPr>
              <w:tabs>
                <w:tab w:val="left" w:pos="0"/>
                <w:tab w:val="left" w:pos="993"/>
              </w:tabs>
              <w:rPr>
                <w:noProof/>
              </w:rPr>
            </w:pPr>
            <w:r w:rsidRPr="00CD2698">
              <w:rPr>
                <w:rFonts w:eastAsia="Calibri"/>
              </w:rPr>
              <w:t>Програм</w:t>
            </w:r>
            <w:r>
              <w:rPr>
                <w:rFonts w:eastAsia="Calibri"/>
              </w:rPr>
              <w:t>а</w:t>
            </w:r>
            <w:r w:rsidR="006E6527">
              <w:rPr>
                <w:rFonts w:eastAsia="Calibri"/>
              </w:rPr>
              <w:t xml:space="preserve"> </w:t>
            </w:r>
            <w:r>
              <w:t>соціального захисту окремих категорій населення Ічнянської ОТГ на</w:t>
            </w:r>
            <w:r>
              <w:rPr>
                <w:rFonts w:eastAsia="Calibri"/>
              </w:rPr>
              <w:t xml:space="preserve"> 2021-2023 роки</w:t>
            </w:r>
          </w:p>
          <w:p w:rsidR="00F23C42" w:rsidRPr="00C7761D" w:rsidRDefault="00F23C42" w:rsidP="007F3BA9">
            <w:pPr>
              <w:tabs>
                <w:tab w:val="left" w:pos="0"/>
                <w:tab w:val="left" w:pos="993"/>
              </w:tabs>
            </w:pPr>
          </w:p>
        </w:tc>
        <w:tc>
          <w:tcPr>
            <w:tcW w:w="1134" w:type="dxa"/>
            <w:tcBorders>
              <w:top w:val="single" w:sz="4" w:space="0" w:color="000000"/>
              <w:left w:val="single" w:sz="4" w:space="0" w:color="000000"/>
              <w:bottom w:val="single" w:sz="4" w:space="0" w:color="000000"/>
              <w:right w:val="single" w:sz="4" w:space="0" w:color="auto"/>
            </w:tcBorders>
          </w:tcPr>
          <w:p w:rsidR="00F23C42" w:rsidRPr="004820CE" w:rsidRDefault="00F23C42" w:rsidP="007F3BA9">
            <w:pPr>
              <w:tabs>
                <w:tab w:val="left" w:pos="0"/>
                <w:tab w:val="left" w:pos="993"/>
              </w:tabs>
              <w:jc w:val="center"/>
            </w:pPr>
          </w:p>
          <w:p w:rsidR="00F23C42" w:rsidRPr="004820CE" w:rsidRDefault="00F23C42" w:rsidP="007F3BA9">
            <w:pPr>
              <w:tabs>
                <w:tab w:val="left" w:pos="0"/>
                <w:tab w:val="left" w:pos="993"/>
              </w:tabs>
              <w:jc w:val="center"/>
            </w:pPr>
            <w:r w:rsidRPr="004820CE">
              <w:t>400,0</w:t>
            </w:r>
          </w:p>
          <w:p w:rsidR="00F23C42" w:rsidRPr="004820CE" w:rsidRDefault="00F23C42" w:rsidP="007F3BA9">
            <w:pPr>
              <w:tabs>
                <w:tab w:val="left" w:pos="0"/>
                <w:tab w:val="left" w:pos="993"/>
              </w:tabs>
              <w:jc w:val="center"/>
            </w:pPr>
          </w:p>
        </w:tc>
        <w:tc>
          <w:tcPr>
            <w:tcW w:w="992" w:type="dxa"/>
            <w:tcBorders>
              <w:top w:val="single" w:sz="4" w:space="0" w:color="000000"/>
              <w:left w:val="single" w:sz="4" w:space="0" w:color="auto"/>
              <w:bottom w:val="single" w:sz="4" w:space="0" w:color="000000"/>
              <w:right w:val="single" w:sz="4" w:space="0" w:color="auto"/>
            </w:tcBorders>
          </w:tcPr>
          <w:p w:rsidR="00F23C42" w:rsidRPr="004820CE" w:rsidRDefault="00F23C42" w:rsidP="007F3BA9">
            <w:pPr>
              <w:tabs>
                <w:tab w:val="left" w:pos="0"/>
                <w:tab w:val="left" w:pos="993"/>
              </w:tabs>
              <w:jc w:val="center"/>
            </w:pPr>
          </w:p>
          <w:p w:rsidR="00F23C42" w:rsidRPr="004820CE" w:rsidRDefault="004820CE" w:rsidP="007F3BA9">
            <w:pPr>
              <w:tabs>
                <w:tab w:val="left" w:pos="0"/>
                <w:tab w:val="left" w:pos="993"/>
              </w:tabs>
              <w:jc w:val="center"/>
            </w:pPr>
            <w:r w:rsidRPr="004820CE">
              <w:t>42</w:t>
            </w:r>
            <w:r w:rsidR="00F23C42" w:rsidRPr="004820CE">
              <w:t>0,0</w:t>
            </w:r>
          </w:p>
          <w:p w:rsidR="00F23C42" w:rsidRPr="004820CE" w:rsidRDefault="00F23C42" w:rsidP="007F3BA9">
            <w:pPr>
              <w:tabs>
                <w:tab w:val="left" w:pos="0"/>
                <w:tab w:val="left" w:pos="993"/>
              </w:tabs>
              <w:jc w:val="center"/>
            </w:pPr>
          </w:p>
          <w:p w:rsidR="00F23C42" w:rsidRPr="004820CE" w:rsidRDefault="00F23C42" w:rsidP="007F3BA9">
            <w:pPr>
              <w:tabs>
                <w:tab w:val="left" w:pos="0"/>
                <w:tab w:val="left" w:pos="993"/>
              </w:tabs>
              <w:jc w:val="center"/>
            </w:pPr>
          </w:p>
        </w:tc>
        <w:tc>
          <w:tcPr>
            <w:tcW w:w="992" w:type="dxa"/>
            <w:tcBorders>
              <w:top w:val="single" w:sz="4" w:space="0" w:color="000000"/>
              <w:left w:val="single" w:sz="4" w:space="0" w:color="auto"/>
              <w:bottom w:val="single" w:sz="4" w:space="0" w:color="000000"/>
              <w:right w:val="single" w:sz="4" w:space="0" w:color="000000"/>
            </w:tcBorders>
          </w:tcPr>
          <w:p w:rsidR="00F23C42" w:rsidRPr="004820CE" w:rsidRDefault="00F23C42" w:rsidP="007F3BA9">
            <w:pPr>
              <w:tabs>
                <w:tab w:val="left" w:pos="0"/>
                <w:tab w:val="left" w:pos="993"/>
              </w:tabs>
              <w:jc w:val="center"/>
            </w:pPr>
          </w:p>
          <w:p w:rsidR="00F23C42" w:rsidRPr="004820CE" w:rsidRDefault="004820CE" w:rsidP="007F3BA9">
            <w:pPr>
              <w:tabs>
                <w:tab w:val="left" w:pos="0"/>
                <w:tab w:val="left" w:pos="993"/>
              </w:tabs>
              <w:jc w:val="center"/>
            </w:pPr>
            <w:r w:rsidRPr="004820CE">
              <w:t>45</w:t>
            </w:r>
            <w:r w:rsidR="00F23C42" w:rsidRPr="004820CE">
              <w:t>0,0</w:t>
            </w:r>
          </w:p>
          <w:p w:rsidR="00F23C42" w:rsidRPr="004820CE" w:rsidRDefault="00F23C42" w:rsidP="007F3BA9">
            <w:pPr>
              <w:tabs>
                <w:tab w:val="left" w:pos="0"/>
                <w:tab w:val="left" w:pos="993"/>
              </w:tabs>
              <w:jc w:val="center"/>
            </w:pPr>
          </w:p>
        </w:tc>
        <w:tc>
          <w:tcPr>
            <w:tcW w:w="1451" w:type="dxa"/>
            <w:tcBorders>
              <w:top w:val="single" w:sz="4" w:space="0" w:color="000000"/>
              <w:left w:val="single" w:sz="4" w:space="0" w:color="000000"/>
              <w:bottom w:val="single" w:sz="4" w:space="0" w:color="000000"/>
              <w:right w:val="single" w:sz="4" w:space="0" w:color="000000"/>
            </w:tcBorders>
          </w:tcPr>
          <w:p w:rsidR="00F23C42" w:rsidRPr="004820CE" w:rsidRDefault="00F23C42" w:rsidP="007F3BA9">
            <w:pPr>
              <w:tabs>
                <w:tab w:val="left" w:pos="0"/>
                <w:tab w:val="left" w:pos="993"/>
              </w:tabs>
              <w:jc w:val="center"/>
            </w:pPr>
          </w:p>
          <w:p w:rsidR="00F23C42" w:rsidRPr="004820CE" w:rsidRDefault="004820CE" w:rsidP="007F3BA9">
            <w:pPr>
              <w:tabs>
                <w:tab w:val="left" w:pos="0"/>
                <w:tab w:val="left" w:pos="993"/>
              </w:tabs>
              <w:jc w:val="center"/>
            </w:pPr>
            <w:r w:rsidRPr="004820CE">
              <w:t>127</w:t>
            </w:r>
            <w:r w:rsidR="00F23C42" w:rsidRPr="004820CE">
              <w:t>0,0</w:t>
            </w:r>
          </w:p>
          <w:p w:rsidR="00F23C42" w:rsidRPr="004820CE" w:rsidRDefault="00F23C42" w:rsidP="007F3BA9">
            <w:pPr>
              <w:tabs>
                <w:tab w:val="left" w:pos="0"/>
                <w:tab w:val="left" w:pos="993"/>
              </w:tabs>
              <w:jc w:val="center"/>
            </w:pPr>
          </w:p>
        </w:tc>
      </w:tr>
    </w:tbl>
    <w:p w:rsidR="00F23C42" w:rsidRDefault="00F23C42" w:rsidP="00F23C42">
      <w:pPr>
        <w:jc w:val="center"/>
        <w:rPr>
          <w:b/>
        </w:rPr>
      </w:pPr>
    </w:p>
    <w:p w:rsidR="00F23C42" w:rsidRPr="00FD37FD" w:rsidRDefault="00C54C78" w:rsidP="00F23C42">
      <w:pPr>
        <w:jc w:val="center"/>
        <w:rPr>
          <w:b/>
          <w:sz w:val="26"/>
          <w:szCs w:val="26"/>
        </w:rPr>
      </w:pPr>
      <w:r>
        <w:rPr>
          <w:b/>
          <w:sz w:val="26"/>
          <w:szCs w:val="26"/>
        </w:rPr>
        <w:t>8</w:t>
      </w:r>
      <w:r w:rsidR="00F23C42" w:rsidRPr="00FD37FD">
        <w:rPr>
          <w:b/>
          <w:sz w:val="26"/>
          <w:szCs w:val="26"/>
        </w:rPr>
        <w:t>.  Контроль за виконання Програми</w:t>
      </w:r>
    </w:p>
    <w:p w:rsidR="00F23C42" w:rsidRPr="00C605F9" w:rsidRDefault="00F23C42" w:rsidP="00F23C42">
      <w:pPr>
        <w:jc w:val="center"/>
        <w:rPr>
          <w:b/>
        </w:rPr>
      </w:pPr>
    </w:p>
    <w:p w:rsidR="00F23C42" w:rsidRPr="00802539" w:rsidRDefault="00F23C42" w:rsidP="00C54C78">
      <w:pPr>
        <w:ind w:firstLine="709"/>
        <w:jc w:val="both"/>
        <w:rPr>
          <w:rStyle w:val="a7"/>
          <w:b w:val="0"/>
        </w:rPr>
      </w:pPr>
      <w:r w:rsidRPr="00802539">
        <w:t xml:space="preserve">Контроль за виконанням Програми покладається на постійну комісію з питань бюджету і фінансів, </w:t>
      </w:r>
      <w:r w:rsidRPr="00802539">
        <w:rPr>
          <w:rStyle w:val="a7"/>
          <w:b w:val="0"/>
        </w:rPr>
        <w:t>постійну комісію з питань забезпечення законності</w:t>
      </w:r>
      <w:r w:rsidR="00802539" w:rsidRPr="00802539">
        <w:rPr>
          <w:rStyle w:val="a7"/>
          <w:b w:val="0"/>
        </w:rPr>
        <w:t xml:space="preserve">, </w:t>
      </w:r>
      <w:r w:rsidRPr="00802539">
        <w:rPr>
          <w:rStyle w:val="a7"/>
          <w:b w:val="0"/>
        </w:rPr>
        <w:t>правопорядку</w:t>
      </w:r>
      <w:r w:rsidR="00802539" w:rsidRPr="00802539">
        <w:rPr>
          <w:rStyle w:val="a7"/>
          <w:b w:val="0"/>
        </w:rPr>
        <w:t>,</w:t>
      </w:r>
      <w:r w:rsidRPr="00802539">
        <w:rPr>
          <w:rStyle w:val="a7"/>
          <w:b w:val="0"/>
        </w:rPr>
        <w:t xml:space="preserve"> депутатської діяльності, етики та </w:t>
      </w:r>
      <w:r w:rsidR="00802539" w:rsidRPr="00802539">
        <w:rPr>
          <w:rStyle w:val="a7"/>
          <w:b w:val="0"/>
        </w:rPr>
        <w:t>протидії корупції</w:t>
      </w:r>
      <w:r w:rsidRPr="00802539">
        <w:rPr>
          <w:rStyle w:val="a7"/>
          <w:b w:val="0"/>
        </w:rPr>
        <w:t xml:space="preserve"> та головного бухгалтера</w:t>
      </w:r>
      <w:r w:rsidR="006E6527">
        <w:rPr>
          <w:rStyle w:val="a7"/>
          <w:b w:val="0"/>
        </w:rPr>
        <w:t xml:space="preserve"> відділу бухгалтерського обліку та звітності</w:t>
      </w:r>
      <w:r w:rsidRPr="00802539">
        <w:rPr>
          <w:rStyle w:val="a7"/>
          <w:b w:val="0"/>
        </w:rPr>
        <w:t xml:space="preserve"> Ічнянської міської ради.</w:t>
      </w:r>
    </w:p>
    <w:p w:rsidR="00F23C42" w:rsidRPr="00C605F9" w:rsidRDefault="00F23C42" w:rsidP="00C54C78">
      <w:pPr>
        <w:ind w:firstLine="709"/>
        <w:jc w:val="both"/>
      </w:pPr>
      <w:r w:rsidRPr="00802539">
        <w:t xml:space="preserve">Загальний контроль за виконанням </w:t>
      </w:r>
      <w:r w:rsidRPr="00C605F9">
        <w:t>Програми здійснюється Ічнянською міською радою.</w:t>
      </w:r>
    </w:p>
    <w:p w:rsidR="00F23C42" w:rsidRPr="00C605F9" w:rsidRDefault="00F23C42" w:rsidP="00C54C78">
      <w:pPr>
        <w:ind w:firstLine="709"/>
        <w:jc w:val="both"/>
      </w:pPr>
      <w:r w:rsidRPr="00C605F9">
        <w:t>Підсумковий звіт про виконання Програми заслуховується н</w:t>
      </w:r>
      <w:r w:rsidR="00C54C78">
        <w:t>а сесії Ічнянської міської ради.</w:t>
      </w:r>
    </w:p>
    <w:p w:rsidR="00F23C42" w:rsidRPr="00F23C42" w:rsidRDefault="00F23C42" w:rsidP="00F23C42">
      <w:pPr>
        <w:suppressAutoHyphens w:val="0"/>
        <w:overflowPunct w:val="0"/>
        <w:autoSpaceDE w:val="0"/>
        <w:autoSpaceDN w:val="0"/>
        <w:adjustRightInd w:val="0"/>
        <w:jc w:val="both"/>
        <w:rPr>
          <w:b/>
        </w:rPr>
      </w:pPr>
    </w:p>
    <w:p w:rsidR="00DC325D" w:rsidRPr="00802539" w:rsidRDefault="00802539" w:rsidP="00802539">
      <w:pPr>
        <w:spacing w:before="120" w:after="120"/>
        <w:rPr>
          <w:rFonts w:eastAsia="Calibri"/>
          <w:b/>
          <w:i/>
        </w:rPr>
      </w:pPr>
      <w:r w:rsidRPr="00CD2698">
        <w:rPr>
          <w:rFonts w:eastAsia="Calibri"/>
          <w:b/>
        </w:rPr>
        <w:t>Міський голова                                                                                                      О.В. Бутурлим</w:t>
      </w:r>
    </w:p>
    <w:sectPr w:rsidR="00DC325D" w:rsidRPr="00802539" w:rsidSect="00F23C42">
      <w:headerReference w:type="default" r:id="rId8"/>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F33" w:rsidRDefault="002E3F33" w:rsidP="00F23C42">
      <w:r>
        <w:separator/>
      </w:r>
    </w:p>
  </w:endnote>
  <w:endnote w:type="continuationSeparator" w:id="1">
    <w:p w:rsidR="002E3F33" w:rsidRDefault="002E3F33" w:rsidP="00F23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F33" w:rsidRDefault="002E3F33" w:rsidP="00F23C42">
      <w:r>
        <w:separator/>
      </w:r>
    </w:p>
  </w:footnote>
  <w:footnote w:type="continuationSeparator" w:id="1">
    <w:p w:rsidR="002E3F33" w:rsidRDefault="002E3F33" w:rsidP="00F23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2" w:rsidRDefault="00EC3D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4D6"/>
    <w:multiLevelType w:val="hybridMultilevel"/>
    <w:tmpl w:val="F82897B8"/>
    <w:lvl w:ilvl="0" w:tplc="FF8C4024">
      <w:start w:val="201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8AB08DC"/>
    <w:multiLevelType w:val="hybridMultilevel"/>
    <w:tmpl w:val="179E5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F22150"/>
    <w:multiLevelType w:val="hybridMultilevel"/>
    <w:tmpl w:val="FA566FE6"/>
    <w:lvl w:ilvl="0" w:tplc="C77C7708">
      <w:start w:val="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034AD"/>
    <w:rsid w:val="00001D89"/>
    <w:rsid w:val="00043AD3"/>
    <w:rsid w:val="000C2A6E"/>
    <w:rsid w:val="00196879"/>
    <w:rsid w:val="001F3C21"/>
    <w:rsid w:val="002034AD"/>
    <w:rsid w:val="002149CC"/>
    <w:rsid w:val="00220D4E"/>
    <w:rsid w:val="002E3F33"/>
    <w:rsid w:val="0034420D"/>
    <w:rsid w:val="003476CA"/>
    <w:rsid w:val="003E7AEC"/>
    <w:rsid w:val="004820CE"/>
    <w:rsid w:val="0050537B"/>
    <w:rsid w:val="005669EE"/>
    <w:rsid w:val="005E7602"/>
    <w:rsid w:val="00634745"/>
    <w:rsid w:val="006E6527"/>
    <w:rsid w:val="00796FCE"/>
    <w:rsid w:val="00802539"/>
    <w:rsid w:val="00A357B5"/>
    <w:rsid w:val="00A4303A"/>
    <w:rsid w:val="00C101B4"/>
    <w:rsid w:val="00C54C78"/>
    <w:rsid w:val="00CF7695"/>
    <w:rsid w:val="00D17B85"/>
    <w:rsid w:val="00DC325D"/>
    <w:rsid w:val="00EC3D62"/>
    <w:rsid w:val="00F047B2"/>
    <w:rsid w:val="00F23C42"/>
    <w:rsid w:val="00F72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42"/>
    <w:pPr>
      <w:widowControl w:val="0"/>
      <w:suppressAutoHyphens/>
      <w:spacing w:after="0" w:line="240" w:lineRule="auto"/>
    </w:pPr>
    <w:rPr>
      <w:rFonts w:eastAsia="Andale Sans UI"/>
      <w:kern w:val="1"/>
    </w:rPr>
  </w:style>
  <w:style w:type="paragraph" w:styleId="4">
    <w:name w:val="heading 4"/>
    <w:basedOn w:val="a"/>
    <w:next w:val="a"/>
    <w:link w:val="40"/>
    <w:qFormat/>
    <w:rsid w:val="00F23C42"/>
    <w:pPr>
      <w:keepNext/>
      <w:widowControl/>
      <w:suppressAutoHyphens w:val="0"/>
      <w:jc w:val="center"/>
      <w:outlineLvl w:val="3"/>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3C42"/>
    <w:pPr>
      <w:suppressLineNumbers/>
    </w:pPr>
  </w:style>
  <w:style w:type="paragraph" w:styleId="a4">
    <w:name w:val="List Paragraph"/>
    <w:basedOn w:val="a"/>
    <w:uiPriority w:val="99"/>
    <w:qFormat/>
    <w:rsid w:val="00F23C42"/>
    <w:pPr>
      <w:widowControl/>
      <w:suppressAutoHyphens w:val="0"/>
      <w:spacing w:line="276" w:lineRule="auto"/>
      <w:ind w:left="720"/>
      <w:contextualSpacing/>
      <w:jc w:val="both"/>
    </w:pPr>
    <w:rPr>
      <w:rFonts w:ascii="Calibri" w:eastAsia="Calibri" w:hAnsi="Calibri"/>
      <w:kern w:val="0"/>
      <w:sz w:val="22"/>
      <w:szCs w:val="22"/>
    </w:rPr>
  </w:style>
  <w:style w:type="character" w:customStyle="1" w:styleId="10">
    <w:name w:val="Основной текст + 10"/>
    <w:aliases w:val="5 pt,Интервал 0 pt"/>
    <w:uiPriority w:val="99"/>
    <w:rsid w:val="00F23C42"/>
    <w:rPr>
      <w:rFonts w:ascii="Times New Roman" w:hAnsi="Times New Roman" w:cs="Times New Roman"/>
      <w:color w:val="000000"/>
      <w:spacing w:val="3"/>
      <w:w w:val="100"/>
      <w:position w:val="0"/>
      <w:sz w:val="21"/>
      <w:szCs w:val="21"/>
      <w:shd w:val="clear" w:color="auto" w:fill="FFFFFF"/>
      <w:lang w:val="uk-UA" w:eastAsia="uk-UA"/>
    </w:rPr>
  </w:style>
  <w:style w:type="paragraph" w:styleId="a5">
    <w:name w:val="No Spacing"/>
    <w:link w:val="a6"/>
    <w:uiPriority w:val="1"/>
    <w:qFormat/>
    <w:rsid w:val="00F23C42"/>
    <w:pPr>
      <w:spacing w:after="0" w:line="240" w:lineRule="auto"/>
    </w:pPr>
    <w:rPr>
      <w:rFonts w:ascii="Calibri" w:hAnsi="Calibri"/>
      <w:sz w:val="22"/>
      <w:szCs w:val="22"/>
      <w:lang w:val="ru-RU"/>
    </w:rPr>
  </w:style>
  <w:style w:type="character" w:customStyle="1" w:styleId="a6">
    <w:name w:val="Без интервала Знак"/>
    <w:link w:val="a5"/>
    <w:uiPriority w:val="1"/>
    <w:rsid w:val="00F23C42"/>
    <w:rPr>
      <w:rFonts w:ascii="Calibri" w:hAnsi="Calibri"/>
      <w:sz w:val="22"/>
      <w:szCs w:val="22"/>
      <w:lang w:val="ru-RU"/>
    </w:rPr>
  </w:style>
  <w:style w:type="character" w:styleId="a7">
    <w:name w:val="Strong"/>
    <w:qFormat/>
    <w:rsid w:val="00F23C42"/>
    <w:rPr>
      <w:b/>
      <w:bCs/>
    </w:rPr>
  </w:style>
  <w:style w:type="character" w:customStyle="1" w:styleId="a8">
    <w:name w:val="Основной текст_"/>
    <w:link w:val="1"/>
    <w:uiPriority w:val="99"/>
    <w:locked/>
    <w:rsid w:val="00F23C42"/>
    <w:rPr>
      <w:spacing w:val="2"/>
      <w:shd w:val="clear" w:color="auto" w:fill="FFFFFF"/>
    </w:rPr>
  </w:style>
  <w:style w:type="paragraph" w:customStyle="1" w:styleId="1">
    <w:name w:val="Основной текст1"/>
    <w:basedOn w:val="a"/>
    <w:link w:val="a8"/>
    <w:uiPriority w:val="99"/>
    <w:rsid w:val="00F23C42"/>
    <w:pPr>
      <w:shd w:val="clear" w:color="auto" w:fill="FFFFFF"/>
      <w:suppressAutoHyphens w:val="0"/>
      <w:spacing w:before="120" w:after="300" w:line="240" w:lineRule="atLeast"/>
      <w:jc w:val="both"/>
    </w:pPr>
    <w:rPr>
      <w:rFonts w:eastAsia="Times New Roman"/>
      <w:spacing w:val="2"/>
      <w:kern w:val="0"/>
    </w:rPr>
  </w:style>
  <w:style w:type="paragraph" w:styleId="a9">
    <w:name w:val="header"/>
    <w:basedOn w:val="a"/>
    <w:link w:val="aa"/>
    <w:uiPriority w:val="99"/>
    <w:unhideWhenUsed/>
    <w:rsid w:val="00F23C42"/>
    <w:pPr>
      <w:tabs>
        <w:tab w:val="center" w:pos="4819"/>
        <w:tab w:val="right" w:pos="9639"/>
      </w:tabs>
    </w:pPr>
  </w:style>
  <w:style w:type="character" w:customStyle="1" w:styleId="aa">
    <w:name w:val="Верхний колонтитул Знак"/>
    <w:basedOn w:val="a0"/>
    <w:link w:val="a9"/>
    <w:uiPriority w:val="99"/>
    <w:rsid w:val="00F23C42"/>
    <w:rPr>
      <w:rFonts w:eastAsia="Andale Sans UI"/>
      <w:kern w:val="1"/>
    </w:rPr>
  </w:style>
  <w:style w:type="paragraph" w:styleId="ab">
    <w:name w:val="footer"/>
    <w:basedOn w:val="a"/>
    <w:link w:val="ac"/>
    <w:uiPriority w:val="99"/>
    <w:unhideWhenUsed/>
    <w:rsid w:val="00F23C42"/>
    <w:pPr>
      <w:tabs>
        <w:tab w:val="center" w:pos="4819"/>
        <w:tab w:val="right" w:pos="9639"/>
      </w:tabs>
    </w:pPr>
  </w:style>
  <w:style w:type="character" w:customStyle="1" w:styleId="ac">
    <w:name w:val="Нижний колонтитул Знак"/>
    <w:basedOn w:val="a0"/>
    <w:link w:val="ab"/>
    <w:uiPriority w:val="99"/>
    <w:rsid w:val="00F23C42"/>
    <w:rPr>
      <w:rFonts w:eastAsia="Andale Sans UI"/>
      <w:kern w:val="1"/>
    </w:rPr>
  </w:style>
  <w:style w:type="paragraph" w:styleId="ad">
    <w:name w:val="Balloon Text"/>
    <w:basedOn w:val="a"/>
    <w:link w:val="ae"/>
    <w:uiPriority w:val="99"/>
    <w:semiHidden/>
    <w:unhideWhenUsed/>
    <w:rsid w:val="00F23C42"/>
    <w:rPr>
      <w:rFonts w:ascii="Tahoma" w:hAnsi="Tahoma" w:cs="Tahoma"/>
      <w:sz w:val="16"/>
      <w:szCs w:val="16"/>
    </w:rPr>
  </w:style>
  <w:style w:type="character" w:customStyle="1" w:styleId="ae">
    <w:name w:val="Текст выноски Знак"/>
    <w:basedOn w:val="a0"/>
    <w:link w:val="ad"/>
    <w:uiPriority w:val="99"/>
    <w:semiHidden/>
    <w:rsid w:val="00F23C42"/>
    <w:rPr>
      <w:rFonts w:ascii="Tahoma" w:eastAsia="Andale Sans UI" w:hAnsi="Tahoma" w:cs="Tahoma"/>
      <w:kern w:val="1"/>
      <w:sz w:val="16"/>
      <w:szCs w:val="16"/>
    </w:rPr>
  </w:style>
  <w:style w:type="character" w:customStyle="1" w:styleId="40">
    <w:name w:val="Заголовок 4 Знак"/>
    <w:basedOn w:val="a0"/>
    <w:link w:val="4"/>
    <w:rsid w:val="00F23C42"/>
    <w:rPr>
      <w:b/>
      <w:bCs/>
      <w:sz w:val="28"/>
      <w:lang w:eastAsia="ru-RU"/>
    </w:rPr>
  </w:style>
  <w:style w:type="paragraph" w:styleId="2">
    <w:name w:val="Body Text 2"/>
    <w:basedOn w:val="a"/>
    <w:link w:val="20"/>
    <w:rsid w:val="00F23C42"/>
    <w:pPr>
      <w:widowControl/>
      <w:suppressAutoHyphens w:val="0"/>
      <w:jc w:val="right"/>
    </w:pPr>
    <w:rPr>
      <w:rFonts w:eastAsia="Times New Roman"/>
      <w:kern w:val="0"/>
      <w:lang w:eastAsia="ru-RU"/>
    </w:rPr>
  </w:style>
  <w:style w:type="character" w:customStyle="1" w:styleId="20">
    <w:name w:val="Основной текст 2 Знак"/>
    <w:basedOn w:val="a0"/>
    <w:link w:val="2"/>
    <w:rsid w:val="00F23C42"/>
    <w:rPr>
      <w:lang w:eastAsia="ru-RU"/>
    </w:rPr>
  </w:style>
  <w:style w:type="character" w:customStyle="1" w:styleId="21">
    <w:name w:val="Основной текст (2)_"/>
    <w:link w:val="22"/>
    <w:rsid w:val="00F23C42"/>
    <w:rPr>
      <w:b/>
      <w:bCs/>
      <w:sz w:val="54"/>
      <w:szCs w:val="54"/>
      <w:shd w:val="clear" w:color="auto" w:fill="FFFFFF"/>
    </w:rPr>
  </w:style>
  <w:style w:type="paragraph" w:customStyle="1" w:styleId="22">
    <w:name w:val="Основной текст (2)"/>
    <w:basedOn w:val="a"/>
    <w:link w:val="21"/>
    <w:rsid w:val="00F23C42"/>
    <w:pPr>
      <w:widowControl/>
      <w:shd w:val="clear" w:color="auto" w:fill="FFFFFF"/>
      <w:suppressAutoHyphens w:val="0"/>
      <w:spacing w:before="540" w:after="340" w:line="643" w:lineRule="exact"/>
      <w:ind w:left="23" w:right="23" w:firstLine="697"/>
      <w:jc w:val="center"/>
    </w:pPr>
    <w:rPr>
      <w:rFonts w:eastAsia="Times New Roman"/>
      <w:b/>
      <w:bCs/>
      <w:kern w:val="0"/>
      <w:sz w:val="54"/>
      <w:szCs w:val="54"/>
    </w:rPr>
  </w:style>
  <w:style w:type="character" w:customStyle="1" w:styleId="3">
    <w:name w:val="Основной текст (3)_"/>
    <w:link w:val="30"/>
    <w:rsid w:val="00F23C42"/>
    <w:rPr>
      <w:b/>
      <w:bCs/>
      <w:sz w:val="30"/>
      <w:szCs w:val="30"/>
      <w:shd w:val="clear" w:color="auto" w:fill="FFFFFF"/>
    </w:rPr>
  </w:style>
  <w:style w:type="paragraph" w:customStyle="1" w:styleId="30">
    <w:name w:val="Основной текст (3)"/>
    <w:basedOn w:val="a"/>
    <w:link w:val="3"/>
    <w:rsid w:val="00F23C42"/>
    <w:pPr>
      <w:widowControl/>
      <w:shd w:val="clear" w:color="auto" w:fill="FFFFFF"/>
      <w:suppressAutoHyphens w:val="0"/>
      <w:spacing w:before="4020" w:after="340" w:line="0" w:lineRule="atLeast"/>
      <w:ind w:left="23" w:right="23" w:firstLine="697"/>
      <w:jc w:val="both"/>
    </w:pPr>
    <w:rPr>
      <w:rFonts w:eastAsia="Times New Roman"/>
      <w:b/>
      <w:bCs/>
      <w:kern w:val="0"/>
      <w:sz w:val="30"/>
      <w:szCs w:val="30"/>
    </w:rPr>
  </w:style>
  <w:style w:type="paragraph" w:styleId="af">
    <w:name w:val="Body Text"/>
    <w:basedOn w:val="a"/>
    <w:link w:val="af0"/>
    <w:rsid w:val="00001D89"/>
    <w:pPr>
      <w:widowControl/>
      <w:suppressAutoHyphens w:val="0"/>
      <w:spacing w:after="120"/>
    </w:pPr>
    <w:rPr>
      <w:rFonts w:eastAsia="Times New Roman"/>
      <w:kern w:val="0"/>
      <w:lang w:val="ru-RU" w:eastAsia="ru-RU"/>
    </w:rPr>
  </w:style>
  <w:style w:type="character" w:customStyle="1" w:styleId="af0">
    <w:name w:val="Основной текст Знак"/>
    <w:basedOn w:val="a0"/>
    <w:link w:val="af"/>
    <w:rsid w:val="00001D89"/>
    <w:rPr>
      <w:lang w:val="ru-RU" w:eastAsia="ru-RU"/>
    </w:rPr>
  </w:style>
  <w:style w:type="paragraph" w:customStyle="1" w:styleId="11">
    <w:name w:val="1"/>
    <w:basedOn w:val="a"/>
    <w:rsid w:val="00001D89"/>
    <w:pPr>
      <w:widowControl/>
      <w:suppressAutoHyphens w:val="0"/>
    </w:pPr>
    <w:rPr>
      <w:rFonts w:ascii="Verdana" w:eastAsia="Times New Roman" w:hAnsi="Verdan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42"/>
    <w:pPr>
      <w:widowControl w:val="0"/>
      <w:suppressAutoHyphens/>
      <w:spacing w:after="0" w:line="240" w:lineRule="auto"/>
    </w:pPr>
    <w:rPr>
      <w:rFonts w:eastAsia="Andale Sans UI"/>
      <w:kern w:val="1"/>
    </w:rPr>
  </w:style>
  <w:style w:type="paragraph" w:styleId="4">
    <w:name w:val="heading 4"/>
    <w:basedOn w:val="a"/>
    <w:next w:val="a"/>
    <w:link w:val="40"/>
    <w:qFormat/>
    <w:rsid w:val="00F23C42"/>
    <w:pPr>
      <w:keepNext/>
      <w:widowControl/>
      <w:suppressAutoHyphens w:val="0"/>
      <w:jc w:val="center"/>
      <w:outlineLvl w:val="3"/>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3C42"/>
    <w:pPr>
      <w:suppressLineNumbers/>
    </w:pPr>
  </w:style>
  <w:style w:type="paragraph" w:styleId="a4">
    <w:name w:val="List Paragraph"/>
    <w:basedOn w:val="a"/>
    <w:uiPriority w:val="99"/>
    <w:qFormat/>
    <w:rsid w:val="00F23C42"/>
    <w:pPr>
      <w:widowControl/>
      <w:suppressAutoHyphens w:val="0"/>
      <w:spacing w:line="276" w:lineRule="auto"/>
      <w:ind w:left="720"/>
      <w:contextualSpacing/>
      <w:jc w:val="both"/>
    </w:pPr>
    <w:rPr>
      <w:rFonts w:ascii="Calibri" w:eastAsia="Calibri" w:hAnsi="Calibri"/>
      <w:kern w:val="0"/>
      <w:sz w:val="22"/>
      <w:szCs w:val="22"/>
    </w:rPr>
  </w:style>
  <w:style w:type="character" w:customStyle="1" w:styleId="10">
    <w:name w:val="Основной текст + 10"/>
    <w:aliases w:val="5 pt,Интервал 0 pt"/>
    <w:uiPriority w:val="99"/>
    <w:rsid w:val="00F23C42"/>
    <w:rPr>
      <w:rFonts w:ascii="Times New Roman" w:hAnsi="Times New Roman" w:cs="Times New Roman"/>
      <w:color w:val="000000"/>
      <w:spacing w:val="3"/>
      <w:w w:val="100"/>
      <w:position w:val="0"/>
      <w:sz w:val="21"/>
      <w:szCs w:val="21"/>
      <w:shd w:val="clear" w:color="auto" w:fill="FFFFFF"/>
      <w:lang w:val="uk-UA" w:eastAsia="uk-UA"/>
    </w:rPr>
  </w:style>
  <w:style w:type="paragraph" w:styleId="a5">
    <w:name w:val="No Spacing"/>
    <w:link w:val="a6"/>
    <w:uiPriority w:val="1"/>
    <w:qFormat/>
    <w:rsid w:val="00F23C42"/>
    <w:pPr>
      <w:spacing w:after="0" w:line="240" w:lineRule="auto"/>
    </w:pPr>
    <w:rPr>
      <w:rFonts w:ascii="Calibri" w:hAnsi="Calibri"/>
      <w:sz w:val="22"/>
      <w:szCs w:val="22"/>
      <w:lang w:val="ru-RU"/>
    </w:rPr>
  </w:style>
  <w:style w:type="character" w:customStyle="1" w:styleId="a6">
    <w:name w:val="Без интервала Знак"/>
    <w:link w:val="a5"/>
    <w:uiPriority w:val="1"/>
    <w:rsid w:val="00F23C42"/>
    <w:rPr>
      <w:rFonts w:ascii="Calibri" w:hAnsi="Calibri"/>
      <w:sz w:val="22"/>
      <w:szCs w:val="22"/>
      <w:lang w:val="ru-RU"/>
    </w:rPr>
  </w:style>
  <w:style w:type="character" w:styleId="a7">
    <w:name w:val="Strong"/>
    <w:qFormat/>
    <w:rsid w:val="00F23C42"/>
    <w:rPr>
      <w:b/>
      <w:bCs/>
    </w:rPr>
  </w:style>
  <w:style w:type="character" w:customStyle="1" w:styleId="a8">
    <w:name w:val="Основной текст_"/>
    <w:link w:val="1"/>
    <w:uiPriority w:val="99"/>
    <w:locked/>
    <w:rsid w:val="00F23C42"/>
    <w:rPr>
      <w:spacing w:val="2"/>
      <w:shd w:val="clear" w:color="auto" w:fill="FFFFFF"/>
    </w:rPr>
  </w:style>
  <w:style w:type="paragraph" w:customStyle="1" w:styleId="1">
    <w:name w:val="Основной текст1"/>
    <w:basedOn w:val="a"/>
    <w:link w:val="a8"/>
    <w:uiPriority w:val="99"/>
    <w:rsid w:val="00F23C42"/>
    <w:pPr>
      <w:shd w:val="clear" w:color="auto" w:fill="FFFFFF"/>
      <w:suppressAutoHyphens w:val="0"/>
      <w:spacing w:before="120" w:after="300" w:line="240" w:lineRule="atLeast"/>
      <w:jc w:val="both"/>
    </w:pPr>
    <w:rPr>
      <w:rFonts w:eastAsia="Times New Roman"/>
      <w:spacing w:val="2"/>
      <w:kern w:val="0"/>
    </w:rPr>
  </w:style>
  <w:style w:type="paragraph" w:styleId="a9">
    <w:name w:val="header"/>
    <w:basedOn w:val="a"/>
    <w:link w:val="aa"/>
    <w:uiPriority w:val="99"/>
    <w:unhideWhenUsed/>
    <w:rsid w:val="00F23C42"/>
    <w:pPr>
      <w:tabs>
        <w:tab w:val="center" w:pos="4819"/>
        <w:tab w:val="right" w:pos="9639"/>
      </w:tabs>
    </w:pPr>
  </w:style>
  <w:style w:type="character" w:customStyle="1" w:styleId="aa">
    <w:name w:val="Верхний колонтитул Знак"/>
    <w:basedOn w:val="a0"/>
    <w:link w:val="a9"/>
    <w:uiPriority w:val="99"/>
    <w:rsid w:val="00F23C42"/>
    <w:rPr>
      <w:rFonts w:eastAsia="Andale Sans UI"/>
      <w:kern w:val="1"/>
    </w:rPr>
  </w:style>
  <w:style w:type="paragraph" w:styleId="ab">
    <w:name w:val="footer"/>
    <w:basedOn w:val="a"/>
    <w:link w:val="ac"/>
    <w:uiPriority w:val="99"/>
    <w:unhideWhenUsed/>
    <w:rsid w:val="00F23C42"/>
    <w:pPr>
      <w:tabs>
        <w:tab w:val="center" w:pos="4819"/>
        <w:tab w:val="right" w:pos="9639"/>
      </w:tabs>
    </w:pPr>
  </w:style>
  <w:style w:type="character" w:customStyle="1" w:styleId="ac">
    <w:name w:val="Нижний колонтитул Знак"/>
    <w:basedOn w:val="a0"/>
    <w:link w:val="ab"/>
    <w:uiPriority w:val="99"/>
    <w:rsid w:val="00F23C42"/>
    <w:rPr>
      <w:rFonts w:eastAsia="Andale Sans UI"/>
      <w:kern w:val="1"/>
    </w:rPr>
  </w:style>
  <w:style w:type="paragraph" w:styleId="ad">
    <w:name w:val="Balloon Text"/>
    <w:basedOn w:val="a"/>
    <w:link w:val="ae"/>
    <w:uiPriority w:val="99"/>
    <w:semiHidden/>
    <w:unhideWhenUsed/>
    <w:rsid w:val="00F23C42"/>
    <w:rPr>
      <w:rFonts w:ascii="Tahoma" w:hAnsi="Tahoma" w:cs="Tahoma"/>
      <w:sz w:val="16"/>
      <w:szCs w:val="16"/>
    </w:rPr>
  </w:style>
  <w:style w:type="character" w:customStyle="1" w:styleId="ae">
    <w:name w:val="Текст выноски Знак"/>
    <w:basedOn w:val="a0"/>
    <w:link w:val="ad"/>
    <w:uiPriority w:val="99"/>
    <w:semiHidden/>
    <w:rsid w:val="00F23C42"/>
    <w:rPr>
      <w:rFonts w:ascii="Tahoma" w:eastAsia="Andale Sans UI" w:hAnsi="Tahoma" w:cs="Tahoma"/>
      <w:kern w:val="1"/>
      <w:sz w:val="16"/>
      <w:szCs w:val="16"/>
    </w:rPr>
  </w:style>
  <w:style w:type="character" w:customStyle="1" w:styleId="40">
    <w:name w:val="Заголовок 4 Знак"/>
    <w:basedOn w:val="a0"/>
    <w:link w:val="4"/>
    <w:rsid w:val="00F23C42"/>
    <w:rPr>
      <w:b/>
      <w:bCs/>
      <w:sz w:val="28"/>
      <w:lang w:eastAsia="ru-RU"/>
    </w:rPr>
  </w:style>
  <w:style w:type="paragraph" w:styleId="2">
    <w:name w:val="Body Text 2"/>
    <w:basedOn w:val="a"/>
    <w:link w:val="20"/>
    <w:rsid w:val="00F23C42"/>
    <w:pPr>
      <w:widowControl/>
      <w:suppressAutoHyphens w:val="0"/>
      <w:jc w:val="right"/>
    </w:pPr>
    <w:rPr>
      <w:rFonts w:eastAsia="Times New Roman"/>
      <w:kern w:val="0"/>
      <w:lang w:eastAsia="ru-RU"/>
    </w:rPr>
  </w:style>
  <w:style w:type="character" w:customStyle="1" w:styleId="20">
    <w:name w:val="Основной текст 2 Знак"/>
    <w:basedOn w:val="a0"/>
    <w:link w:val="2"/>
    <w:rsid w:val="00F23C42"/>
    <w:rPr>
      <w:lang w:eastAsia="ru-RU"/>
    </w:rPr>
  </w:style>
  <w:style w:type="character" w:customStyle="1" w:styleId="21">
    <w:name w:val="Основной текст (2)_"/>
    <w:link w:val="22"/>
    <w:rsid w:val="00F23C42"/>
    <w:rPr>
      <w:b/>
      <w:bCs/>
      <w:sz w:val="54"/>
      <w:szCs w:val="54"/>
      <w:shd w:val="clear" w:color="auto" w:fill="FFFFFF"/>
    </w:rPr>
  </w:style>
  <w:style w:type="paragraph" w:customStyle="1" w:styleId="22">
    <w:name w:val="Основной текст (2)"/>
    <w:basedOn w:val="a"/>
    <w:link w:val="21"/>
    <w:rsid w:val="00F23C42"/>
    <w:pPr>
      <w:widowControl/>
      <w:shd w:val="clear" w:color="auto" w:fill="FFFFFF"/>
      <w:suppressAutoHyphens w:val="0"/>
      <w:spacing w:before="540" w:after="340" w:line="643" w:lineRule="exact"/>
      <w:ind w:left="23" w:right="23" w:firstLine="697"/>
      <w:jc w:val="center"/>
    </w:pPr>
    <w:rPr>
      <w:rFonts w:eastAsia="Times New Roman"/>
      <w:b/>
      <w:bCs/>
      <w:kern w:val="0"/>
      <w:sz w:val="54"/>
      <w:szCs w:val="54"/>
    </w:rPr>
  </w:style>
  <w:style w:type="character" w:customStyle="1" w:styleId="3">
    <w:name w:val="Основной текст (3)_"/>
    <w:link w:val="30"/>
    <w:rsid w:val="00F23C42"/>
    <w:rPr>
      <w:b/>
      <w:bCs/>
      <w:sz w:val="30"/>
      <w:szCs w:val="30"/>
      <w:shd w:val="clear" w:color="auto" w:fill="FFFFFF"/>
    </w:rPr>
  </w:style>
  <w:style w:type="paragraph" w:customStyle="1" w:styleId="30">
    <w:name w:val="Основной текст (3)"/>
    <w:basedOn w:val="a"/>
    <w:link w:val="3"/>
    <w:rsid w:val="00F23C42"/>
    <w:pPr>
      <w:widowControl/>
      <w:shd w:val="clear" w:color="auto" w:fill="FFFFFF"/>
      <w:suppressAutoHyphens w:val="0"/>
      <w:spacing w:before="4020" w:after="340" w:line="0" w:lineRule="atLeast"/>
      <w:ind w:left="23" w:right="23" w:firstLine="697"/>
      <w:jc w:val="both"/>
    </w:pPr>
    <w:rPr>
      <w:rFonts w:eastAsia="Times New Roman"/>
      <w:b/>
      <w:bCs/>
      <w:kern w:val="0"/>
      <w:sz w:val="30"/>
      <w:szCs w:val="30"/>
    </w:rPr>
  </w:style>
  <w:style w:type="paragraph" w:styleId="af">
    <w:name w:val="Body Text"/>
    <w:basedOn w:val="a"/>
    <w:link w:val="af0"/>
    <w:rsid w:val="00001D89"/>
    <w:pPr>
      <w:widowControl/>
      <w:suppressAutoHyphens w:val="0"/>
      <w:spacing w:after="120"/>
    </w:pPr>
    <w:rPr>
      <w:rFonts w:eastAsia="Times New Roman"/>
      <w:kern w:val="0"/>
      <w:lang w:val="ru-RU" w:eastAsia="ru-RU"/>
    </w:rPr>
  </w:style>
  <w:style w:type="character" w:customStyle="1" w:styleId="af0">
    <w:name w:val="Основной текст Знак"/>
    <w:basedOn w:val="a0"/>
    <w:link w:val="af"/>
    <w:rsid w:val="00001D89"/>
    <w:rPr>
      <w:lang w:val="ru-RU" w:eastAsia="ru-RU"/>
    </w:rPr>
  </w:style>
  <w:style w:type="paragraph" w:customStyle="1" w:styleId="11">
    <w:name w:val="1"/>
    <w:basedOn w:val="a"/>
    <w:rsid w:val="00001D89"/>
    <w:pPr>
      <w:widowControl/>
      <w:suppressAutoHyphens w:val="0"/>
    </w:pPr>
    <w:rPr>
      <w:rFonts w:ascii="Verdana" w:eastAsia="Times New Roman"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2020-12-17T14:31:00Z</cp:lastPrinted>
  <dcterms:created xsi:type="dcterms:W3CDTF">2021-01-05T14:55:00Z</dcterms:created>
  <dcterms:modified xsi:type="dcterms:W3CDTF">2021-01-06T08:28:00Z</dcterms:modified>
</cp:coreProperties>
</file>